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D3DD5" w14:textId="36837ED4" w:rsidR="005E614D" w:rsidRDefault="005E614D" w:rsidP="716B0AA2">
      <w:pPr>
        <w:spacing w:after="0" w:line="240" w:lineRule="auto"/>
        <w:jc w:val="center"/>
        <w:rPr>
          <w:rFonts w:ascii="Arial" w:eastAsia="Arial" w:hAnsi="Arial" w:cs="Arial"/>
          <w:color w:val="000000" w:themeColor="text1"/>
        </w:rPr>
      </w:pPr>
    </w:p>
    <w:p w14:paraId="14BD1009" w14:textId="335D0FE4" w:rsidR="005E614D" w:rsidRDefault="48ADABB0" w:rsidP="716B0AA2">
      <w:pPr>
        <w:spacing w:after="0" w:line="240" w:lineRule="auto"/>
        <w:jc w:val="center"/>
        <w:rPr>
          <w:rFonts w:ascii="Arial" w:eastAsia="Arial" w:hAnsi="Arial" w:cs="Arial"/>
          <w:color w:val="000000" w:themeColor="text1"/>
          <w:sz w:val="32"/>
          <w:szCs w:val="32"/>
        </w:rPr>
      </w:pPr>
      <w:r w:rsidRPr="716B0AA2">
        <w:rPr>
          <w:rFonts w:ascii="Arial" w:eastAsia="Arial" w:hAnsi="Arial" w:cs="Arial"/>
          <w:b/>
          <w:bCs/>
          <w:color w:val="000000" w:themeColor="text1"/>
          <w:sz w:val="32"/>
          <w:szCs w:val="32"/>
        </w:rPr>
        <w:t>Agent Compensation Disclosure</w:t>
      </w:r>
    </w:p>
    <w:p w14:paraId="1FBA1FA3" w14:textId="7DD8439A" w:rsidR="005E614D" w:rsidRDefault="48ADABB0" w:rsidP="716B0AA2">
      <w:pPr>
        <w:spacing w:line="240" w:lineRule="auto"/>
        <w:jc w:val="center"/>
        <w:rPr>
          <w:rFonts w:ascii="Arial" w:eastAsia="Arial" w:hAnsi="Arial" w:cs="Arial"/>
          <w:color w:val="000000" w:themeColor="text1"/>
        </w:rPr>
      </w:pPr>
      <w:r w:rsidRPr="716B0AA2">
        <w:rPr>
          <w:rFonts w:ascii="Arial" w:eastAsia="Arial" w:hAnsi="Arial" w:cs="Arial"/>
          <w:color w:val="000000" w:themeColor="text1"/>
        </w:rPr>
        <w:t>________________________________________________________________________________________</w:t>
      </w:r>
    </w:p>
    <w:p w14:paraId="76BC4FFC" w14:textId="380726F1" w:rsidR="005E614D" w:rsidRDefault="32E243F5" w:rsidP="716B0AA2">
      <w:pPr>
        <w:spacing w:line="240" w:lineRule="auto"/>
        <w:rPr>
          <w:rFonts w:ascii="Arial" w:eastAsia="Arial" w:hAnsi="Arial" w:cs="Arial"/>
          <w:sz w:val="21"/>
          <w:szCs w:val="21"/>
        </w:rPr>
      </w:pPr>
      <w:r w:rsidRPr="78676711">
        <w:rPr>
          <w:rFonts w:ascii="Arial" w:eastAsia="Arial" w:hAnsi="Arial" w:cs="Arial"/>
          <w:sz w:val="21"/>
          <w:szCs w:val="21"/>
        </w:rPr>
        <w:t xml:space="preserve">The Consolidated Appropriations Act (CAA) requires health insurance agents to disclose compensation and indirect compensation earned on health plans to plan fiduciaries, for contracts </w:t>
      </w:r>
      <w:bookmarkStart w:id="0" w:name="_Int_Y13CbTyR"/>
      <w:proofErr w:type="gramStart"/>
      <w:r w:rsidRPr="78676711">
        <w:rPr>
          <w:rFonts w:ascii="Arial" w:eastAsia="Arial" w:hAnsi="Arial" w:cs="Arial"/>
          <w:sz w:val="21"/>
          <w:szCs w:val="21"/>
        </w:rPr>
        <w:t>entered into</w:t>
      </w:r>
      <w:bookmarkEnd w:id="0"/>
      <w:proofErr w:type="gramEnd"/>
      <w:r w:rsidRPr="78676711">
        <w:rPr>
          <w:rFonts w:ascii="Arial" w:eastAsia="Arial" w:hAnsi="Arial" w:cs="Arial"/>
          <w:sz w:val="21"/>
          <w:szCs w:val="21"/>
        </w:rPr>
        <w:t xml:space="preserve"> or renewed on, or after, December 27, 2021. In accordance with the law, this compensation disclosure is being provided by the insurance agent to the plan fiduciary, in advance of the contract or arrangement being </w:t>
      </w:r>
      <w:bookmarkStart w:id="1" w:name="_Int_HlLwbK7c"/>
      <w:proofErr w:type="gramStart"/>
      <w:r w:rsidRPr="78676711">
        <w:rPr>
          <w:rFonts w:ascii="Arial" w:eastAsia="Arial" w:hAnsi="Arial" w:cs="Arial"/>
          <w:sz w:val="21"/>
          <w:szCs w:val="21"/>
        </w:rPr>
        <w:t>entered into</w:t>
      </w:r>
      <w:bookmarkEnd w:id="1"/>
      <w:proofErr w:type="gramEnd"/>
      <w:r w:rsidRPr="78676711">
        <w:rPr>
          <w:rFonts w:ascii="Arial" w:eastAsia="Arial" w:hAnsi="Arial" w:cs="Arial"/>
          <w:sz w:val="21"/>
          <w:szCs w:val="21"/>
        </w:rPr>
        <w:t xml:space="preserve">, extended, or renewed. </w:t>
      </w:r>
      <w:r w:rsidR="06C5B5BE" w:rsidRPr="78676711">
        <w:rPr>
          <w:rFonts w:ascii="Arial" w:eastAsia="Arial" w:hAnsi="Arial" w:cs="Arial"/>
          <w:sz w:val="21"/>
          <w:szCs w:val="21"/>
        </w:rPr>
        <w:t>The following constitutes disclosure of direct and indirect compensation the company will receive or reasonabl</w:t>
      </w:r>
      <w:r w:rsidR="4A3E5F8B" w:rsidRPr="78676711">
        <w:rPr>
          <w:rFonts w:ascii="Arial" w:eastAsia="Arial" w:hAnsi="Arial" w:cs="Arial"/>
          <w:sz w:val="21"/>
          <w:szCs w:val="21"/>
        </w:rPr>
        <w:t>y</w:t>
      </w:r>
      <w:r w:rsidR="06C5B5BE" w:rsidRPr="78676711">
        <w:rPr>
          <w:rFonts w:ascii="Arial" w:eastAsia="Arial" w:hAnsi="Arial" w:cs="Arial"/>
          <w:sz w:val="21"/>
          <w:szCs w:val="21"/>
        </w:rPr>
        <w:t xml:space="preserve"> expects to receive in connec</w:t>
      </w:r>
      <w:r w:rsidR="33BC3DCB" w:rsidRPr="78676711">
        <w:rPr>
          <w:rFonts w:ascii="Arial" w:eastAsia="Arial" w:hAnsi="Arial" w:cs="Arial"/>
          <w:sz w:val="21"/>
          <w:szCs w:val="21"/>
        </w:rPr>
        <w:t>tion with the below</w:t>
      </w:r>
      <w:r w:rsidR="01E9E4AD" w:rsidRPr="78676711">
        <w:rPr>
          <w:rFonts w:ascii="Arial" w:eastAsia="Arial" w:hAnsi="Arial" w:cs="Arial"/>
          <w:sz w:val="21"/>
          <w:szCs w:val="21"/>
        </w:rPr>
        <w:t>-</w:t>
      </w:r>
      <w:r w:rsidR="33BC3DCB" w:rsidRPr="78676711">
        <w:rPr>
          <w:rFonts w:ascii="Arial" w:eastAsia="Arial" w:hAnsi="Arial" w:cs="Arial"/>
          <w:sz w:val="21"/>
          <w:szCs w:val="21"/>
        </w:rPr>
        <w:t xml:space="preserve">referenced services. </w:t>
      </w:r>
    </w:p>
    <w:tbl>
      <w:tblPr>
        <w:tblStyle w:val="TableGrid"/>
        <w:tblW w:w="0" w:type="auto"/>
        <w:tblLayout w:type="fixed"/>
        <w:tblLook w:val="06A0" w:firstRow="1" w:lastRow="0" w:firstColumn="1" w:lastColumn="0" w:noHBand="1" w:noVBand="1"/>
      </w:tblPr>
      <w:tblGrid>
        <w:gridCol w:w="5400"/>
        <w:gridCol w:w="5400"/>
      </w:tblGrid>
      <w:tr w:rsidR="716B0AA2" w14:paraId="086C819C" w14:textId="77777777" w:rsidTr="716B0AA2">
        <w:trPr>
          <w:trHeight w:val="735"/>
        </w:trPr>
        <w:tc>
          <w:tcPr>
            <w:tcW w:w="5400" w:type="dxa"/>
          </w:tcPr>
          <w:p w14:paraId="3396C14F" w14:textId="33FCF4C0" w:rsidR="3AE018D2" w:rsidRDefault="3AE018D2" w:rsidP="716B0AA2">
            <w:pPr>
              <w:spacing w:line="259" w:lineRule="auto"/>
              <w:rPr>
                <w:rFonts w:ascii="Arial" w:eastAsia="Arial" w:hAnsi="Arial" w:cs="Arial"/>
                <w:b/>
                <w:bCs/>
                <w:sz w:val="18"/>
                <w:szCs w:val="18"/>
              </w:rPr>
            </w:pPr>
            <w:r w:rsidRPr="716B0AA2">
              <w:rPr>
                <w:rFonts w:ascii="Arial" w:eastAsia="Arial" w:hAnsi="Arial" w:cs="Arial"/>
                <w:b/>
                <w:bCs/>
                <w:sz w:val="18"/>
                <w:szCs w:val="18"/>
              </w:rPr>
              <w:t>Employer/Group Name</w:t>
            </w:r>
          </w:p>
          <w:p w14:paraId="1CBEB264" w14:textId="5654A0C0" w:rsidR="716B0AA2" w:rsidRDefault="716B0AA2" w:rsidP="716B0AA2">
            <w:pPr>
              <w:rPr>
                <w:rFonts w:ascii="Arial" w:eastAsia="Arial" w:hAnsi="Arial" w:cs="Arial"/>
                <w:sz w:val="16"/>
                <w:szCs w:val="16"/>
              </w:rPr>
            </w:pPr>
          </w:p>
          <w:p w14:paraId="5F284908" w14:textId="151F2B99" w:rsidR="716B0AA2" w:rsidRDefault="716B0AA2" w:rsidP="716B0AA2">
            <w:pPr>
              <w:rPr>
                <w:rFonts w:ascii="Arial" w:eastAsia="Arial" w:hAnsi="Arial" w:cs="Arial"/>
                <w:sz w:val="16"/>
                <w:szCs w:val="16"/>
              </w:rPr>
            </w:pPr>
          </w:p>
        </w:tc>
        <w:tc>
          <w:tcPr>
            <w:tcW w:w="5400" w:type="dxa"/>
          </w:tcPr>
          <w:p w14:paraId="333D48CD" w14:textId="077F4263" w:rsidR="51716F15" w:rsidRDefault="51716F15" w:rsidP="716B0AA2">
            <w:pPr>
              <w:rPr>
                <w:rFonts w:ascii="Arial" w:eastAsia="Arial" w:hAnsi="Arial" w:cs="Arial"/>
                <w:b/>
                <w:bCs/>
                <w:sz w:val="18"/>
                <w:szCs w:val="18"/>
              </w:rPr>
            </w:pPr>
            <w:r w:rsidRPr="716B0AA2">
              <w:rPr>
                <w:rFonts w:ascii="Arial" w:eastAsia="Arial" w:hAnsi="Arial" w:cs="Arial"/>
                <w:b/>
                <w:bCs/>
                <w:sz w:val="18"/>
                <w:szCs w:val="18"/>
              </w:rPr>
              <w:t xml:space="preserve">Agent </w:t>
            </w:r>
            <w:r w:rsidR="32E243F5" w:rsidRPr="716B0AA2">
              <w:rPr>
                <w:rFonts w:ascii="Arial" w:eastAsia="Arial" w:hAnsi="Arial" w:cs="Arial"/>
                <w:b/>
                <w:bCs/>
                <w:sz w:val="18"/>
                <w:szCs w:val="18"/>
              </w:rPr>
              <w:t>Name</w:t>
            </w:r>
          </w:p>
          <w:p w14:paraId="4B438D67" w14:textId="1132BCF4" w:rsidR="716B0AA2" w:rsidRDefault="716B0AA2" w:rsidP="716B0AA2">
            <w:pPr>
              <w:rPr>
                <w:rFonts w:ascii="Arial" w:eastAsia="Arial" w:hAnsi="Arial" w:cs="Arial"/>
                <w:sz w:val="16"/>
                <w:szCs w:val="16"/>
              </w:rPr>
            </w:pPr>
          </w:p>
          <w:p w14:paraId="54D1FE4E" w14:textId="0C3B305F" w:rsidR="716B0AA2" w:rsidRDefault="716B0AA2" w:rsidP="716B0AA2">
            <w:pPr>
              <w:rPr>
                <w:rFonts w:ascii="Arial" w:eastAsia="Arial" w:hAnsi="Arial" w:cs="Arial"/>
                <w:sz w:val="16"/>
                <w:szCs w:val="16"/>
              </w:rPr>
            </w:pPr>
          </w:p>
        </w:tc>
      </w:tr>
      <w:tr w:rsidR="716B0AA2" w14:paraId="09DF693E" w14:textId="77777777" w:rsidTr="716B0AA2">
        <w:trPr>
          <w:trHeight w:val="735"/>
        </w:trPr>
        <w:tc>
          <w:tcPr>
            <w:tcW w:w="5400" w:type="dxa"/>
          </w:tcPr>
          <w:p w14:paraId="7B013C6A" w14:textId="510BB4BC" w:rsidR="2D696FD6" w:rsidRDefault="2D696FD6" w:rsidP="716B0AA2">
            <w:pPr>
              <w:spacing w:line="259" w:lineRule="auto"/>
              <w:rPr>
                <w:rFonts w:ascii="Arial" w:eastAsia="Arial" w:hAnsi="Arial" w:cs="Arial"/>
                <w:b/>
                <w:bCs/>
                <w:sz w:val="18"/>
                <w:szCs w:val="18"/>
              </w:rPr>
            </w:pPr>
            <w:r w:rsidRPr="716B0AA2">
              <w:rPr>
                <w:rFonts w:ascii="Arial" w:eastAsia="Arial" w:hAnsi="Arial" w:cs="Arial"/>
                <w:b/>
                <w:bCs/>
                <w:sz w:val="18"/>
                <w:szCs w:val="18"/>
              </w:rPr>
              <w:t>Employer/Group Address</w:t>
            </w:r>
          </w:p>
          <w:p w14:paraId="50943E9F" w14:textId="52D462C9" w:rsidR="716B0AA2" w:rsidRDefault="716B0AA2" w:rsidP="716B0AA2">
            <w:pPr>
              <w:rPr>
                <w:rFonts w:ascii="Arial" w:eastAsia="Arial" w:hAnsi="Arial" w:cs="Arial"/>
              </w:rPr>
            </w:pPr>
          </w:p>
          <w:p w14:paraId="2F11AA11" w14:textId="662485B4" w:rsidR="716B0AA2" w:rsidRDefault="716B0AA2" w:rsidP="716B0AA2">
            <w:pPr>
              <w:rPr>
                <w:rFonts w:ascii="Arial" w:eastAsia="Arial" w:hAnsi="Arial" w:cs="Arial"/>
              </w:rPr>
            </w:pPr>
          </w:p>
        </w:tc>
        <w:tc>
          <w:tcPr>
            <w:tcW w:w="5400" w:type="dxa"/>
          </w:tcPr>
          <w:p w14:paraId="7528ED1C" w14:textId="28AEAF09" w:rsidR="32E243F5" w:rsidRDefault="32E243F5" w:rsidP="716B0AA2">
            <w:pPr>
              <w:spacing w:line="259" w:lineRule="auto"/>
              <w:rPr>
                <w:rFonts w:ascii="Arial" w:eastAsia="Arial" w:hAnsi="Arial" w:cs="Arial"/>
                <w:b/>
                <w:bCs/>
                <w:sz w:val="18"/>
                <w:szCs w:val="18"/>
              </w:rPr>
            </w:pPr>
            <w:r w:rsidRPr="716B0AA2">
              <w:rPr>
                <w:rFonts w:ascii="Arial" w:eastAsia="Arial" w:hAnsi="Arial" w:cs="Arial"/>
                <w:b/>
                <w:bCs/>
                <w:sz w:val="18"/>
                <w:szCs w:val="18"/>
              </w:rPr>
              <w:t>Agency</w:t>
            </w:r>
            <w:r w:rsidR="582398C6" w:rsidRPr="716B0AA2">
              <w:rPr>
                <w:rFonts w:ascii="Arial" w:eastAsia="Arial" w:hAnsi="Arial" w:cs="Arial"/>
                <w:b/>
                <w:bCs/>
                <w:sz w:val="18"/>
                <w:szCs w:val="18"/>
              </w:rPr>
              <w:t xml:space="preserve"> Name</w:t>
            </w:r>
          </w:p>
          <w:p w14:paraId="43DE6992" w14:textId="514A6C56" w:rsidR="716B0AA2" w:rsidRDefault="716B0AA2" w:rsidP="716B0AA2">
            <w:pPr>
              <w:rPr>
                <w:rFonts w:ascii="Arial" w:eastAsia="Arial" w:hAnsi="Arial" w:cs="Arial"/>
              </w:rPr>
            </w:pPr>
          </w:p>
        </w:tc>
      </w:tr>
    </w:tbl>
    <w:p w14:paraId="761470AB" w14:textId="3884F9F8" w:rsidR="005E614D" w:rsidRDefault="005E614D" w:rsidP="716B0AA2">
      <w:pPr>
        <w:spacing w:after="0" w:line="240" w:lineRule="auto"/>
        <w:rPr>
          <w:rFonts w:ascii="Arial" w:eastAsia="Arial" w:hAnsi="Arial" w:cs="Arial"/>
          <w:sz w:val="21"/>
          <w:szCs w:val="21"/>
        </w:rPr>
      </w:pPr>
    </w:p>
    <w:p w14:paraId="2282E938" w14:textId="55E05928" w:rsidR="005E614D" w:rsidRDefault="7749AB50" w:rsidP="716B0AA2">
      <w:pPr>
        <w:spacing w:after="0" w:line="240" w:lineRule="auto"/>
        <w:rPr>
          <w:rFonts w:ascii="Arial" w:eastAsia="Arial" w:hAnsi="Arial" w:cs="Arial"/>
          <w:sz w:val="21"/>
          <w:szCs w:val="21"/>
        </w:rPr>
      </w:pPr>
      <w:r w:rsidRPr="716B0AA2">
        <w:rPr>
          <w:rFonts w:ascii="Arial" w:eastAsia="Arial" w:hAnsi="Arial" w:cs="Arial"/>
          <w:sz w:val="21"/>
          <w:szCs w:val="21"/>
        </w:rPr>
        <w:t>Description of the services provided to your business/group for your group health plan:</w:t>
      </w:r>
    </w:p>
    <w:p w14:paraId="289E0408" w14:textId="297269F4" w:rsidR="005E614D" w:rsidRDefault="005E614D" w:rsidP="716B0AA2">
      <w:pPr>
        <w:rPr>
          <w:rFonts w:ascii="Arial" w:eastAsia="Arial" w:hAnsi="Arial" w:cs="Arial"/>
        </w:rPr>
      </w:pPr>
    </w:p>
    <w:p w14:paraId="3A7C1802" w14:textId="7A4FB073" w:rsidR="005E614D" w:rsidRDefault="005E614D" w:rsidP="716B0AA2">
      <w:pPr>
        <w:rPr>
          <w:rFonts w:ascii="Arial" w:eastAsia="Arial" w:hAnsi="Arial" w:cs="Arial"/>
        </w:rPr>
      </w:pPr>
    </w:p>
    <w:p w14:paraId="44904391" w14:textId="14ED5BB5" w:rsidR="005E614D" w:rsidRDefault="005E614D" w:rsidP="716B0AA2">
      <w:pPr>
        <w:rPr>
          <w:rFonts w:ascii="Arial" w:eastAsia="Arial" w:hAnsi="Arial" w:cs="Arial"/>
        </w:rPr>
      </w:pPr>
    </w:p>
    <w:p w14:paraId="02EDE0D8" w14:textId="3AC86BEF" w:rsidR="005E614D" w:rsidRDefault="7749AB50" w:rsidP="716B0AA2">
      <w:pPr>
        <w:spacing w:line="240" w:lineRule="auto"/>
        <w:jc w:val="center"/>
        <w:rPr>
          <w:rFonts w:ascii="Arial" w:eastAsia="Arial" w:hAnsi="Arial" w:cs="Arial"/>
          <w:color w:val="000000" w:themeColor="text1"/>
        </w:rPr>
      </w:pPr>
      <w:r w:rsidRPr="716B0AA2">
        <w:rPr>
          <w:rFonts w:ascii="Arial" w:eastAsia="Arial" w:hAnsi="Arial" w:cs="Arial"/>
          <w:color w:val="000000" w:themeColor="text1"/>
        </w:rPr>
        <w:t>_______________________________________________________________________________________</w:t>
      </w:r>
    </w:p>
    <w:p w14:paraId="70A18F7F" w14:textId="02FFB299" w:rsidR="005E614D" w:rsidRDefault="4017C9B9" w:rsidP="716B0AA2">
      <w:pPr>
        <w:spacing w:after="0" w:line="240" w:lineRule="auto"/>
        <w:rPr>
          <w:rFonts w:ascii="Arial" w:eastAsia="Arial" w:hAnsi="Arial" w:cs="Arial"/>
          <w:color w:val="000000" w:themeColor="text1"/>
          <w:sz w:val="21"/>
          <w:szCs w:val="21"/>
        </w:rPr>
      </w:pPr>
      <w:r w:rsidRPr="716B0AA2">
        <w:rPr>
          <w:rFonts w:ascii="Arial" w:eastAsia="Arial" w:hAnsi="Arial" w:cs="Arial"/>
          <w:color w:val="000000" w:themeColor="text1"/>
          <w:sz w:val="21"/>
          <w:szCs w:val="21"/>
        </w:rPr>
        <w:t>I, the insurance agent/agency (or my affiliates) __</w:t>
      </w:r>
      <w:r w:rsidR="524328A1" w:rsidRPr="716B0AA2">
        <w:rPr>
          <w:rFonts w:ascii="Arial" w:eastAsia="Arial" w:hAnsi="Arial" w:cs="Arial"/>
          <w:color w:val="000000" w:themeColor="text1"/>
          <w:sz w:val="21"/>
          <w:szCs w:val="21"/>
        </w:rPr>
        <w:t xml:space="preserve">_ </w:t>
      </w:r>
      <w:r w:rsidR="2E696C95" w:rsidRPr="716B0AA2">
        <w:rPr>
          <w:rFonts w:ascii="Arial" w:eastAsia="Arial" w:hAnsi="Arial" w:cs="Arial"/>
          <w:color w:val="000000" w:themeColor="text1"/>
          <w:sz w:val="21"/>
          <w:szCs w:val="21"/>
        </w:rPr>
        <w:t>DO _</w:t>
      </w:r>
      <w:r w:rsidR="524328A1" w:rsidRPr="716B0AA2">
        <w:rPr>
          <w:rFonts w:ascii="Arial" w:eastAsia="Arial" w:hAnsi="Arial" w:cs="Arial"/>
          <w:color w:val="000000" w:themeColor="text1"/>
          <w:sz w:val="21"/>
          <w:szCs w:val="21"/>
        </w:rPr>
        <w:t xml:space="preserve">__ </w:t>
      </w:r>
      <w:proofErr w:type="spellStart"/>
      <w:r w:rsidR="524328A1" w:rsidRPr="716B0AA2">
        <w:rPr>
          <w:rFonts w:ascii="Arial" w:eastAsia="Arial" w:hAnsi="Arial" w:cs="Arial"/>
          <w:color w:val="000000" w:themeColor="text1"/>
          <w:sz w:val="21"/>
          <w:szCs w:val="21"/>
        </w:rPr>
        <w:t>DO</w:t>
      </w:r>
      <w:proofErr w:type="spellEnd"/>
      <w:r w:rsidR="524328A1" w:rsidRPr="716B0AA2">
        <w:rPr>
          <w:rFonts w:ascii="Arial" w:eastAsia="Arial" w:hAnsi="Arial" w:cs="Arial"/>
          <w:color w:val="000000" w:themeColor="text1"/>
          <w:sz w:val="21"/>
          <w:szCs w:val="21"/>
        </w:rPr>
        <w:t xml:space="preserve"> NOT expect to provi</w:t>
      </w:r>
      <w:r w:rsidR="1002EBFE" w:rsidRPr="716B0AA2">
        <w:rPr>
          <w:rFonts w:ascii="Arial" w:eastAsia="Arial" w:hAnsi="Arial" w:cs="Arial"/>
          <w:color w:val="000000" w:themeColor="text1"/>
          <w:sz w:val="21"/>
          <w:szCs w:val="21"/>
        </w:rPr>
        <w:t>de services to the health plan as a fiduciary.</w:t>
      </w:r>
    </w:p>
    <w:p w14:paraId="27B89F6C" w14:textId="5CC38B47" w:rsidR="005E614D" w:rsidRDefault="005E614D" w:rsidP="716B0AA2">
      <w:pPr>
        <w:pStyle w:val="Default"/>
        <w:spacing w:line="240" w:lineRule="auto"/>
        <w:rPr>
          <w:rFonts w:ascii="Arial" w:eastAsia="Arial" w:hAnsi="Arial" w:cs="Arial"/>
          <w:sz w:val="21"/>
          <w:szCs w:val="21"/>
        </w:rPr>
      </w:pPr>
    </w:p>
    <w:p w14:paraId="5F7C2BDC" w14:textId="072BC214" w:rsidR="005E614D" w:rsidRDefault="67A8EF48" w:rsidP="716B0AA2">
      <w:pPr>
        <w:rPr>
          <w:rFonts w:ascii="Arial" w:eastAsia="Arial" w:hAnsi="Arial" w:cs="Arial"/>
          <w:color w:val="000000" w:themeColor="text1"/>
          <w:sz w:val="21"/>
          <w:szCs w:val="21"/>
        </w:rPr>
      </w:pPr>
      <w:r w:rsidRPr="716B0AA2">
        <w:rPr>
          <w:rFonts w:ascii="Arial" w:eastAsia="Arial" w:hAnsi="Arial" w:cs="Arial"/>
          <w:color w:val="000000" w:themeColor="text1"/>
          <w:sz w:val="21"/>
          <w:szCs w:val="21"/>
        </w:rPr>
        <w:t xml:space="preserve">I, the insurance agent/agency, </w:t>
      </w:r>
      <w:r w:rsidR="2AB90BCE" w:rsidRPr="716B0AA2">
        <w:rPr>
          <w:rFonts w:ascii="Arial" w:eastAsia="Arial" w:hAnsi="Arial" w:cs="Arial"/>
          <w:color w:val="000000" w:themeColor="text1"/>
          <w:sz w:val="21"/>
          <w:szCs w:val="21"/>
        </w:rPr>
        <w:t xml:space="preserve">reasonably </w:t>
      </w:r>
      <w:r w:rsidRPr="716B0AA2">
        <w:rPr>
          <w:rFonts w:ascii="Arial" w:eastAsia="Arial" w:hAnsi="Arial" w:cs="Arial"/>
          <w:color w:val="000000" w:themeColor="text1"/>
          <w:sz w:val="21"/>
          <w:szCs w:val="21"/>
        </w:rPr>
        <w:t>expect</w:t>
      </w:r>
      <w:r w:rsidR="5AFB8B1D" w:rsidRPr="716B0AA2">
        <w:rPr>
          <w:rFonts w:ascii="Arial" w:eastAsia="Arial" w:hAnsi="Arial" w:cs="Arial"/>
          <w:color w:val="000000" w:themeColor="text1"/>
          <w:sz w:val="21"/>
          <w:szCs w:val="21"/>
        </w:rPr>
        <w:t xml:space="preserve"> to receive compensation for the placement of the below health plans</w:t>
      </w:r>
      <w:r w:rsidRPr="716B0AA2">
        <w:rPr>
          <w:rFonts w:ascii="Arial" w:eastAsia="Arial" w:hAnsi="Arial" w:cs="Arial"/>
          <w:color w:val="000000" w:themeColor="text1"/>
          <w:sz w:val="21"/>
          <w:szCs w:val="21"/>
        </w:rPr>
        <w:t xml:space="preserve"> </w:t>
      </w:r>
      <w:r w:rsidR="12B981BE" w:rsidRPr="716B0AA2">
        <w:rPr>
          <w:rFonts w:ascii="Arial" w:eastAsia="Arial" w:hAnsi="Arial" w:cs="Arial"/>
          <w:color w:val="000000" w:themeColor="text1"/>
          <w:sz w:val="21"/>
          <w:szCs w:val="21"/>
        </w:rPr>
        <w:t>in the form of either a per employee per month (“PEPM”) fee or a commission paid by the carrier or vendor, in the amount indicated below:</w:t>
      </w:r>
    </w:p>
    <w:tbl>
      <w:tblPr>
        <w:tblStyle w:val="TableGrid"/>
        <w:tblW w:w="10800" w:type="dxa"/>
        <w:tblLayout w:type="fixed"/>
        <w:tblLook w:val="04A0" w:firstRow="1" w:lastRow="0" w:firstColumn="1" w:lastColumn="0" w:noHBand="0" w:noVBand="1"/>
      </w:tblPr>
      <w:tblGrid>
        <w:gridCol w:w="3450"/>
        <w:gridCol w:w="1965"/>
        <w:gridCol w:w="2787"/>
        <w:gridCol w:w="2598"/>
      </w:tblGrid>
      <w:tr w:rsidR="716B0AA2" w14:paraId="3B1019BD" w14:textId="77777777" w:rsidTr="78676711">
        <w:trPr>
          <w:trHeight w:val="300"/>
        </w:trPr>
        <w:tc>
          <w:tcPr>
            <w:tcW w:w="3450" w:type="dxa"/>
            <w:vAlign w:val="center"/>
          </w:tcPr>
          <w:p w14:paraId="3532410E" w14:textId="70B7D902" w:rsidR="45E5FD57" w:rsidRDefault="45E5FD57" w:rsidP="716B0AA2">
            <w:pPr>
              <w:spacing w:line="254" w:lineRule="auto"/>
              <w:jc w:val="center"/>
              <w:rPr>
                <w:rFonts w:ascii="Arial" w:eastAsia="Arial" w:hAnsi="Arial" w:cs="Arial"/>
                <w:b/>
                <w:bCs/>
                <w:sz w:val="21"/>
                <w:szCs w:val="21"/>
              </w:rPr>
            </w:pPr>
            <w:r w:rsidRPr="716B0AA2">
              <w:rPr>
                <w:rFonts w:ascii="Arial" w:eastAsia="Arial" w:hAnsi="Arial" w:cs="Arial"/>
                <w:b/>
                <w:bCs/>
                <w:sz w:val="21"/>
                <w:szCs w:val="21"/>
              </w:rPr>
              <w:t>Carrier Name / Line of Coverage</w:t>
            </w:r>
          </w:p>
        </w:tc>
        <w:tc>
          <w:tcPr>
            <w:tcW w:w="1965" w:type="dxa"/>
            <w:vAlign w:val="center"/>
          </w:tcPr>
          <w:p w14:paraId="7530BE24" w14:textId="08A4990F" w:rsidR="78676711" w:rsidRDefault="78676711" w:rsidP="78676711">
            <w:pPr>
              <w:spacing w:line="254" w:lineRule="auto"/>
              <w:jc w:val="center"/>
              <w:rPr>
                <w:rFonts w:ascii="Arial" w:eastAsia="Arial" w:hAnsi="Arial" w:cs="Arial"/>
                <w:b/>
                <w:bCs/>
                <w:sz w:val="21"/>
                <w:szCs w:val="21"/>
              </w:rPr>
            </w:pPr>
          </w:p>
          <w:p w14:paraId="100D5C3B" w14:textId="203DDDA0" w:rsidR="409D295F" w:rsidRDefault="409D295F" w:rsidP="78676711">
            <w:pPr>
              <w:spacing w:line="254" w:lineRule="auto"/>
              <w:jc w:val="center"/>
              <w:rPr>
                <w:rFonts w:ascii="Arial" w:eastAsia="Arial" w:hAnsi="Arial" w:cs="Arial"/>
                <w:b/>
                <w:bCs/>
                <w:sz w:val="21"/>
                <w:szCs w:val="21"/>
              </w:rPr>
            </w:pPr>
            <w:r w:rsidRPr="78676711">
              <w:rPr>
                <w:rFonts w:ascii="Arial" w:eastAsia="Arial" w:hAnsi="Arial" w:cs="Arial"/>
                <w:b/>
                <w:bCs/>
                <w:sz w:val="21"/>
                <w:szCs w:val="21"/>
              </w:rPr>
              <w:t>Plan Effective Date</w:t>
            </w:r>
          </w:p>
          <w:p w14:paraId="7423F109" w14:textId="65AFF5F9" w:rsidR="78676711" w:rsidRDefault="78676711" w:rsidP="78676711">
            <w:pPr>
              <w:spacing w:line="254" w:lineRule="auto"/>
              <w:jc w:val="center"/>
              <w:rPr>
                <w:rFonts w:ascii="Arial" w:eastAsia="Arial" w:hAnsi="Arial" w:cs="Arial"/>
                <w:b/>
                <w:bCs/>
                <w:sz w:val="21"/>
                <w:szCs w:val="21"/>
              </w:rPr>
            </w:pPr>
          </w:p>
        </w:tc>
        <w:tc>
          <w:tcPr>
            <w:tcW w:w="2787" w:type="dxa"/>
            <w:vAlign w:val="center"/>
          </w:tcPr>
          <w:p w14:paraId="759887D3" w14:textId="690996CA" w:rsidR="67A8EF48" w:rsidRDefault="67A8EF48" w:rsidP="78676711">
            <w:pPr>
              <w:spacing w:line="254" w:lineRule="auto"/>
              <w:jc w:val="center"/>
              <w:rPr>
                <w:rFonts w:ascii="Arial" w:eastAsia="Arial" w:hAnsi="Arial" w:cs="Arial"/>
                <w:b/>
                <w:bCs/>
                <w:sz w:val="21"/>
                <w:szCs w:val="21"/>
              </w:rPr>
            </w:pPr>
          </w:p>
          <w:p w14:paraId="7495D5FC" w14:textId="56CA3BFD" w:rsidR="67A8EF48" w:rsidRDefault="409D295F" w:rsidP="78676711">
            <w:pPr>
              <w:spacing w:line="254" w:lineRule="auto"/>
              <w:jc w:val="center"/>
              <w:rPr>
                <w:rFonts w:ascii="Arial" w:eastAsia="Arial" w:hAnsi="Arial" w:cs="Arial"/>
                <w:b/>
                <w:bCs/>
                <w:sz w:val="21"/>
                <w:szCs w:val="21"/>
              </w:rPr>
            </w:pPr>
            <w:r w:rsidRPr="78676711">
              <w:rPr>
                <w:rFonts w:ascii="Arial" w:eastAsia="Arial" w:hAnsi="Arial" w:cs="Arial"/>
                <w:b/>
                <w:bCs/>
                <w:sz w:val="21"/>
                <w:szCs w:val="21"/>
              </w:rPr>
              <w:t>PEPM or Standard Commission</w:t>
            </w:r>
          </w:p>
          <w:p w14:paraId="21CA22E2" w14:textId="5DF8B028" w:rsidR="67A8EF48" w:rsidRDefault="67A8EF48" w:rsidP="78676711">
            <w:pPr>
              <w:spacing w:line="254" w:lineRule="auto"/>
              <w:jc w:val="center"/>
              <w:rPr>
                <w:rFonts w:ascii="Arial" w:eastAsia="Arial" w:hAnsi="Arial" w:cs="Arial"/>
                <w:b/>
                <w:bCs/>
                <w:sz w:val="21"/>
                <w:szCs w:val="21"/>
              </w:rPr>
            </w:pPr>
          </w:p>
        </w:tc>
        <w:tc>
          <w:tcPr>
            <w:tcW w:w="2598" w:type="dxa"/>
            <w:vAlign w:val="center"/>
          </w:tcPr>
          <w:p w14:paraId="7B1EE5F9" w14:textId="5D4D56D0" w:rsidR="716B0AA2" w:rsidRDefault="409D295F" w:rsidP="78676711">
            <w:pPr>
              <w:spacing w:line="254" w:lineRule="auto"/>
              <w:jc w:val="center"/>
              <w:rPr>
                <w:rFonts w:ascii="Arial" w:eastAsia="Arial" w:hAnsi="Arial" w:cs="Arial"/>
                <w:b/>
                <w:bCs/>
                <w:sz w:val="21"/>
                <w:szCs w:val="21"/>
              </w:rPr>
            </w:pPr>
            <w:r w:rsidRPr="78676711">
              <w:rPr>
                <w:rFonts w:ascii="Arial" w:eastAsia="Arial" w:hAnsi="Arial" w:cs="Arial"/>
                <w:b/>
                <w:bCs/>
                <w:sz w:val="21"/>
                <w:szCs w:val="21"/>
              </w:rPr>
              <w:t>Indirect Compensation</w:t>
            </w:r>
          </w:p>
        </w:tc>
      </w:tr>
      <w:tr w:rsidR="716B0AA2" w14:paraId="3165CE35" w14:textId="77777777" w:rsidTr="78676711">
        <w:trPr>
          <w:trHeight w:val="645"/>
        </w:trPr>
        <w:tc>
          <w:tcPr>
            <w:tcW w:w="3450" w:type="dxa"/>
          </w:tcPr>
          <w:p w14:paraId="71040BCA" w14:textId="4ABA9E58" w:rsidR="716B0AA2" w:rsidRDefault="716B0AA2" w:rsidP="716B0AA2">
            <w:pPr>
              <w:spacing w:line="254" w:lineRule="auto"/>
              <w:rPr>
                <w:rFonts w:ascii="Arial" w:eastAsia="Arial" w:hAnsi="Arial" w:cs="Arial"/>
              </w:rPr>
            </w:pPr>
          </w:p>
        </w:tc>
        <w:tc>
          <w:tcPr>
            <w:tcW w:w="1965" w:type="dxa"/>
          </w:tcPr>
          <w:p w14:paraId="29B7FC94" w14:textId="24E9B383" w:rsidR="78676711" w:rsidRDefault="78676711" w:rsidP="78676711">
            <w:pPr>
              <w:spacing w:line="254" w:lineRule="auto"/>
              <w:rPr>
                <w:rFonts w:ascii="Arial" w:eastAsia="Arial" w:hAnsi="Arial" w:cs="Arial"/>
              </w:rPr>
            </w:pPr>
          </w:p>
        </w:tc>
        <w:tc>
          <w:tcPr>
            <w:tcW w:w="2787" w:type="dxa"/>
          </w:tcPr>
          <w:p w14:paraId="1A94AF1C" w14:textId="4BCA8B61" w:rsidR="716B0AA2" w:rsidRDefault="716B0AA2" w:rsidP="716B0AA2">
            <w:pPr>
              <w:spacing w:line="254" w:lineRule="auto"/>
              <w:rPr>
                <w:rFonts w:ascii="Arial" w:eastAsia="Arial" w:hAnsi="Arial" w:cs="Arial"/>
              </w:rPr>
            </w:pPr>
          </w:p>
        </w:tc>
        <w:tc>
          <w:tcPr>
            <w:tcW w:w="2598" w:type="dxa"/>
          </w:tcPr>
          <w:p w14:paraId="2DC358BE" w14:textId="4CCA4833" w:rsidR="4199AB6C" w:rsidRDefault="4199AB6C" w:rsidP="78676711">
            <w:pPr>
              <w:spacing w:line="254" w:lineRule="auto"/>
              <w:rPr>
                <w:rFonts w:ascii="Arial" w:eastAsia="Arial" w:hAnsi="Arial" w:cs="Arial"/>
                <w:sz w:val="20"/>
                <w:szCs w:val="20"/>
              </w:rPr>
            </w:pPr>
          </w:p>
        </w:tc>
      </w:tr>
      <w:tr w:rsidR="716B0AA2" w14:paraId="06AC100D" w14:textId="77777777" w:rsidTr="78676711">
        <w:trPr>
          <w:trHeight w:val="705"/>
        </w:trPr>
        <w:tc>
          <w:tcPr>
            <w:tcW w:w="3450" w:type="dxa"/>
          </w:tcPr>
          <w:p w14:paraId="702124D7" w14:textId="0302969E" w:rsidR="716B0AA2" w:rsidRDefault="716B0AA2" w:rsidP="716B0AA2">
            <w:pPr>
              <w:spacing w:line="254" w:lineRule="auto"/>
              <w:rPr>
                <w:rFonts w:ascii="Arial" w:eastAsia="Arial" w:hAnsi="Arial" w:cs="Arial"/>
              </w:rPr>
            </w:pPr>
          </w:p>
        </w:tc>
        <w:tc>
          <w:tcPr>
            <w:tcW w:w="1965" w:type="dxa"/>
          </w:tcPr>
          <w:p w14:paraId="68DEC96C" w14:textId="6CA425FD" w:rsidR="78676711" w:rsidRDefault="78676711" w:rsidP="78676711">
            <w:pPr>
              <w:spacing w:line="254" w:lineRule="auto"/>
              <w:rPr>
                <w:rFonts w:ascii="Arial" w:eastAsia="Arial" w:hAnsi="Arial" w:cs="Arial"/>
              </w:rPr>
            </w:pPr>
          </w:p>
        </w:tc>
        <w:tc>
          <w:tcPr>
            <w:tcW w:w="2787" w:type="dxa"/>
          </w:tcPr>
          <w:p w14:paraId="558623A0" w14:textId="556D2C5D" w:rsidR="716B0AA2" w:rsidRDefault="716B0AA2" w:rsidP="716B0AA2">
            <w:pPr>
              <w:spacing w:line="254" w:lineRule="auto"/>
              <w:rPr>
                <w:rFonts w:ascii="Arial" w:eastAsia="Arial" w:hAnsi="Arial" w:cs="Arial"/>
              </w:rPr>
            </w:pPr>
          </w:p>
        </w:tc>
        <w:tc>
          <w:tcPr>
            <w:tcW w:w="2598" w:type="dxa"/>
          </w:tcPr>
          <w:p w14:paraId="63F28905" w14:textId="45A4CDB9" w:rsidR="4199AB6C" w:rsidRDefault="4199AB6C" w:rsidP="78676711">
            <w:pPr>
              <w:spacing w:line="254" w:lineRule="auto"/>
              <w:rPr>
                <w:rFonts w:ascii="Arial" w:eastAsia="Arial" w:hAnsi="Arial" w:cs="Arial"/>
                <w:sz w:val="20"/>
                <w:szCs w:val="20"/>
              </w:rPr>
            </w:pPr>
          </w:p>
        </w:tc>
      </w:tr>
      <w:tr w:rsidR="716B0AA2" w14:paraId="5CC04F42" w14:textId="77777777" w:rsidTr="78676711">
        <w:trPr>
          <w:trHeight w:val="735"/>
        </w:trPr>
        <w:tc>
          <w:tcPr>
            <w:tcW w:w="3450" w:type="dxa"/>
          </w:tcPr>
          <w:p w14:paraId="2350FC29" w14:textId="37B273E6" w:rsidR="716B0AA2" w:rsidRDefault="716B0AA2" w:rsidP="716B0AA2">
            <w:pPr>
              <w:spacing w:line="254" w:lineRule="auto"/>
              <w:rPr>
                <w:rFonts w:ascii="Arial" w:eastAsia="Arial" w:hAnsi="Arial" w:cs="Arial"/>
              </w:rPr>
            </w:pPr>
          </w:p>
        </w:tc>
        <w:tc>
          <w:tcPr>
            <w:tcW w:w="1965" w:type="dxa"/>
          </w:tcPr>
          <w:p w14:paraId="34EFBD61" w14:textId="439F963F" w:rsidR="78676711" w:rsidRDefault="78676711" w:rsidP="78676711">
            <w:pPr>
              <w:spacing w:line="254" w:lineRule="auto"/>
              <w:rPr>
                <w:rFonts w:ascii="Arial" w:eastAsia="Arial" w:hAnsi="Arial" w:cs="Arial"/>
              </w:rPr>
            </w:pPr>
          </w:p>
        </w:tc>
        <w:tc>
          <w:tcPr>
            <w:tcW w:w="2787" w:type="dxa"/>
          </w:tcPr>
          <w:p w14:paraId="06FB150B" w14:textId="02240FE4" w:rsidR="716B0AA2" w:rsidRDefault="716B0AA2" w:rsidP="716B0AA2">
            <w:pPr>
              <w:spacing w:line="254" w:lineRule="auto"/>
              <w:rPr>
                <w:rFonts w:ascii="Arial" w:eastAsia="Arial" w:hAnsi="Arial" w:cs="Arial"/>
              </w:rPr>
            </w:pPr>
          </w:p>
        </w:tc>
        <w:tc>
          <w:tcPr>
            <w:tcW w:w="2598" w:type="dxa"/>
          </w:tcPr>
          <w:p w14:paraId="528B72F2" w14:textId="412F821C" w:rsidR="4199AB6C" w:rsidRDefault="4199AB6C" w:rsidP="78676711">
            <w:pPr>
              <w:spacing w:line="254" w:lineRule="auto"/>
              <w:rPr>
                <w:rFonts w:ascii="Arial" w:eastAsia="Arial" w:hAnsi="Arial" w:cs="Arial"/>
                <w:sz w:val="20"/>
                <w:szCs w:val="20"/>
              </w:rPr>
            </w:pPr>
          </w:p>
        </w:tc>
      </w:tr>
      <w:tr w:rsidR="716B0AA2" w14:paraId="13335557" w14:textId="77777777" w:rsidTr="78676711">
        <w:trPr>
          <w:trHeight w:val="735"/>
        </w:trPr>
        <w:tc>
          <w:tcPr>
            <w:tcW w:w="3450" w:type="dxa"/>
          </w:tcPr>
          <w:p w14:paraId="206661BF" w14:textId="66662AD4" w:rsidR="716B0AA2" w:rsidRDefault="716B0AA2" w:rsidP="716B0AA2">
            <w:pPr>
              <w:spacing w:line="254" w:lineRule="auto"/>
              <w:rPr>
                <w:rFonts w:ascii="Arial" w:eastAsia="Arial" w:hAnsi="Arial" w:cs="Arial"/>
              </w:rPr>
            </w:pPr>
          </w:p>
        </w:tc>
        <w:tc>
          <w:tcPr>
            <w:tcW w:w="1965" w:type="dxa"/>
          </w:tcPr>
          <w:p w14:paraId="5EC42CB4" w14:textId="1BCE9304" w:rsidR="78676711" w:rsidRDefault="78676711" w:rsidP="78676711">
            <w:pPr>
              <w:spacing w:line="254" w:lineRule="auto"/>
              <w:rPr>
                <w:rFonts w:ascii="Arial" w:eastAsia="Arial" w:hAnsi="Arial" w:cs="Arial"/>
              </w:rPr>
            </w:pPr>
          </w:p>
        </w:tc>
        <w:tc>
          <w:tcPr>
            <w:tcW w:w="2787" w:type="dxa"/>
          </w:tcPr>
          <w:p w14:paraId="2EB2A18C" w14:textId="25A88C44" w:rsidR="716B0AA2" w:rsidRDefault="716B0AA2" w:rsidP="716B0AA2">
            <w:pPr>
              <w:spacing w:line="254" w:lineRule="auto"/>
              <w:rPr>
                <w:rFonts w:ascii="Arial" w:eastAsia="Arial" w:hAnsi="Arial" w:cs="Arial"/>
              </w:rPr>
            </w:pPr>
          </w:p>
        </w:tc>
        <w:tc>
          <w:tcPr>
            <w:tcW w:w="2598" w:type="dxa"/>
          </w:tcPr>
          <w:p w14:paraId="27320F67" w14:textId="5B490FCA" w:rsidR="4199AB6C" w:rsidRDefault="4199AB6C" w:rsidP="78676711">
            <w:pPr>
              <w:spacing w:line="254" w:lineRule="auto"/>
              <w:rPr>
                <w:rFonts w:ascii="Arial" w:eastAsia="Arial" w:hAnsi="Arial" w:cs="Arial"/>
                <w:sz w:val="20"/>
                <w:szCs w:val="20"/>
              </w:rPr>
            </w:pPr>
          </w:p>
        </w:tc>
      </w:tr>
      <w:tr w:rsidR="716B0AA2" w14:paraId="20886F01" w14:textId="77777777" w:rsidTr="78676711">
        <w:trPr>
          <w:trHeight w:val="750"/>
        </w:trPr>
        <w:tc>
          <w:tcPr>
            <w:tcW w:w="3450" w:type="dxa"/>
          </w:tcPr>
          <w:p w14:paraId="7D40595D" w14:textId="5154168D" w:rsidR="716B0AA2" w:rsidRDefault="716B0AA2" w:rsidP="716B0AA2">
            <w:pPr>
              <w:spacing w:line="254" w:lineRule="auto"/>
              <w:rPr>
                <w:rFonts w:ascii="Arial" w:eastAsia="Arial" w:hAnsi="Arial" w:cs="Arial"/>
              </w:rPr>
            </w:pPr>
          </w:p>
        </w:tc>
        <w:tc>
          <w:tcPr>
            <w:tcW w:w="1965" w:type="dxa"/>
          </w:tcPr>
          <w:p w14:paraId="796B954D" w14:textId="18E93A4C" w:rsidR="78676711" w:rsidRDefault="78676711" w:rsidP="78676711">
            <w:pPr>
              <w:spacing w:line="254" w:lineRule="auto"/>
              <w:rPr>
                <w:rFonts w:ascii="Arial" w:eastAsia="Arial" w:hAnsi="Arial" w:cs="Arial"/>
              </w:rPr>
            </w:pPr>
          </w:p>
        </w:tc>
        <w:tc>
          <w:tcPr>
            <w:tcW w:w="2787" w:type="dxa"/>
          </w:tcPr>
          <w:p w14:paraId="54BB5E2F" w14:textId="3D9A1877" w:rsidR="716B0AA2" w:rsidRDefault="716B0AA2" w:rsidP="716B0AA2">
            <w:pPr>
              <w:spacing w:line="254" w:lineRule="auto"/>
              <w:rPr>
                <w:rFonts w:ascii="Arial" w:eastAsia="Arial" w:hAnsi="Arial" w:cs="Arial"/>
              </w:rPr>
            </w:pPr>
          </w:p>
        </w:tc>
        <w:tc>
          <w:tcPr>
            <w:tcW w:w="2598" w:type="dxa"/>
          </w:tcPr>
          <w:p w14:paraId="2CF09329" w14:textId="0D3543AD" w:rsidR="4199AB6C" w:rsidRDefault="4199AB6C" w:rsidP="78676711">
            <w:pPr>
              <w:spacing w:line="254" w:lineRule="auto"/>
              <w:rPr>
                <w:rFonts w:ascii="Arial" w:eastAsia="Arial" w:hAnsi="Arial" w:cs="Arial"/>
                <w:sz w:val="20"/>
                <w:szCs w:val="20"/>
              </w:rPr>
            </w:pPr>
          </w:p>
        </w:tc>
      </w:tr>
    </w:tbl>
    <w:p w14:paraId="2C79F674" w14:textId="3CD8EFB2" w:rsidR="78676711" w:rsidRDefault="78676711">
      <w:r>
        <w:br w:type="page"/>
      </w:r>
    </w:p>
    <w:tbl>
      <w:tblPr>
        <w:tblStyle w:val="TableGrid"/>
        <w:tblW w:w="0" w:type="auto"/>
        <w:tblLook w:val="04A0" w:firstRow="1" w:lastRow="0" w:firstColumn="1" w:lastColumn="0" w:noHBand="0" w:noVBand="1"/>
      </w:tblPr>
      <w:tblGrid>
        <w:gridCol w:w="3461"/>
        <w:gridCol w:w="2053"/>
        <w:gridCol w:w="2680"/>
        <w:gridCol w:w="2596"/>
      </w:tblGrid>
      <w:tr w:rsidR="78676711" w14:paraId="73FDA0AD" w14:textId="77777777" w:rsidTr="78676711">
        <w:trPr>
          <w:trHeight w:val="300"/>
        </w:trPr>
        <w:tc>
          <w:tcPr>
            <w:tcW w:w="3465" w:type="dxa"/>
            <w:vAlign w:val="center"/>
          </w:tcPr>
          <w:p w14:paraId="30859547" w14:textId="70B7D902" w:rsidR="78676711" w:rsidRDefault="78676711" w:rsidP="78676711">
            <w:pPr>
              <w:spacing w:line="254" w:lineRule="auto"/>
              <w:jc w:val="center"/>
              <w:rPr>
                <w:rFonts w:ascii="Arial" w:eastAsia="Arial" w:hAnsi="Arial" w:cs="Arial"/>
                <w:b/>
                <w:bCs/>
                <w:sz w:val="21"/>
                <w:szCs w:val="21"/>
              </w:rPr>
            </w:pPr>
            <w:r w:rsidRPr="78676711">
              <w:rPr>
                <w:rFonts w:ascii="Arial" w:eastAsia="Arial" w:hAnsi="Arial" w:cs="Arial"/>
                <w:b/>
                <w:bCs/>
                <w:sz w:val="21"/>
                <w:szCs w:val="21"/>
              </w:rPr>
              <w:lastRenderedPageBreak/>
              <w:t>Carrier Name / Line of Coverage</w:t>
            </w:r>
          </w:p>
        </w:tc>
        <w:tc>
          <w:tcPr>
            <w:tcW w:w="2055" w:type="dxa"/>
            <w:vAlign w:val="center"/>
          </w:tcPr>
          <w:p w14:paraId="5A664EAB" w14:textId="2411B09C" w:rsidR="78676711" w:rsidRDefault="78676711" w:rsidP="78676711">
            <w:pPr>
              <w:spacing w:line="254" w:lineRule="auto"/>
              <w:jc w:val="center"/>
              <w:rPr>
                <w:rFonts w:ascii="Arial" w:eastAsia="Arial" w:hAnsi="Arial" w:cs="Arial"/>
                <w:b/>
                <w:bCs/>
                <w:sz w:val="21"/>
                <w:szCs w:val="21"/>
              </w:rPr>
            </w:pPr>
          </w:p>
          <w:p w14:paraId="4278085F" w14:textId="2D718BC9" w:rsidR="78676711" w:rsidRDefault="78676711" w:rsidP="78676711">
            <w:pPr>
              <w:spacing w:line="254" w:lineRule="auto"/>
              <w:jc w:val="center"/>
              <w:rPr>
                <w:rFonts w:ascii="Arial" w:eastAsia="Arial" w:hAnsi="Arial" w:cs="Arial"/>
                <w:b/>
                <w:bCs/>
                <w:sz w:val="21"/>
                <w:szCs w:val="21"/>
              </w:rPr>
            </w:pPr>
            <w:r w:rsidRPr="78676711">
              <w:rPr>
                <w:rFonts w:ascii="Arial" w:eastAsia="Arial" w:hAnsi="Arial" w:cs="Arial"/>
                <w:b/>
                <w:bCs/>
                <w:sz w:val="21"/>
                <w:szCs w:val="21"/>
              </w:rPr>
              <w:t>Plan Effective Date</w:t>
            </w:r>
          </w:p>
          <w:p w14:paraId="4657AD50" w14:textId="65AFF5F9" w:rsidR="78676711" w:rsidRDefault="78676711" w:rsidP="78676711">
            <w:pPr>
              <w:spacing w:line="254" w:lineRule="auto"/>
              <w:jc w:val="center"/>
              <w:rPr>
                <w:rFonts w:ascii="Arial" w:eastAsia="Arial" w:hAnsi="Arial" w:cs="Arial"/>
                <w:b/>
                <w:bCs/>
                <w:sz w:val="21"/>
                <w:szCs w:val="21"/>
              </w:rPr>
            </w:pPr>
          </w:p>
        </w:tc>
        <w:tc>
          <w:tcPr>
            <w:tcW w:w="2682" w:type="dxa"/>
            <w:vAlign w:val="center"/>
          </w:tcPr>
          <w:p w14:paraId="06DF630F" w14:textId="4F60160B" w:rsidR="78676711" w:rsidRDefault="78676711" w:rsidP="78676711">
            <w:pPr>
              <w:spacing w:line="254" w:lineRule="auto"/>
              <w:jc w:val="center"/>
              <w:rPr>
                <w:rFonts w:ascii="Arial" w:eastAsia="Arial" w:hAnsi="Arial" w:cs="Arial"/>
                <w:b/>
                <w:bCs/>
                <w:sz w:val="21"/>
                <w:szCs w:val="21"/>
              </w:rPr>
            </w:pPr>
          </w:p>
          <w:p w14:paraId="7115DF21" w14:textId="56CA3BFD" w:rsidR="78676711" w:rsidRDefault="78676711" w:rsidP="78676711">
            <w:pPr>
              <w:spacing w:line="254" w:lineRule="auto"/>
              <w:jc w:val="center"/>
              <w:rPr>
                <w:rFonts w:ascii="Arial" w:eastAsia="Arial" w:hAnsi="Arial" w:cs="Arial"/>
                <w:b/>
                <w:bCs/>
                <w:sz w:val="21"/>
                <w:szCs w:val="21"/>
              </w:rPr>
            </w:pPr>
            <w:r w:rsidRPr="78676711">
              <w:rPr>
                <w:rFonts w:ascii="Arial" w:eastAsia="Arial" w:hAnsi="Arial" w:cs="Arial"/>
                <w:b/>
                <w:bCs/>
                <w:sz w:val="21"/>
                <w:szCs w:val="21"/>
              </w:rPr>
              <w:t>PEPM or Standard Commission</w:t>
            </w:r>
          </w:p>
          <w:p w14:paraId="70630E71" w14:textId="5DF8B028" w:rsidR="78676711" w:rsidRDefault="78676711" w:rsidP="78676711">
            <w:pPr>
              <w:spacing w:line="254" w:lineRule="auto"/>
              <w:jc w:val="center"/>
              <w:rPr>
                <w:rFonts w:ascii="Arial" w:eastAsia="Arial" w:hAnsi="Arial" w:cs="Arial"/>
                <w:b/>
                <w:bCs/>
                <w:sz w:val="21"/>
                <w:szCs w:val="21"/>
              </w:rPr>
            </w:pPr>
          </w:p>
        </w:tc>
        <w:tc>
          <w:tcPr>
            <w:tcW w:w="2598" w:type="dxa"/>
            <w:vAlign w:val="center"/>
          </w:tcPr>
          <w:p w14:paraId="43E42298" w14:textId="4C9A4374" w:rsidR="78676711" w:rsidRDefault="78676711" w:rsidP="78676711">
            <w:pPr>
              <w:spacing w:line="254" w:lineRule="auto"/>
              <w:jc w:val="center"/>
              <w:rPr>
                <w:rFonts w:ascii="Arial" w:eastAsia="Arial" w:hAnsi="Arial" w:cs="Arial"/>
                <w:b/>
                <w:bCs/>
                <w:sz w:val="21"/>
                <w:szCs w:val="21"/>
              </w:rPr>
            </w:pPr>
            <w:r w:rsidRPr="78676711">
              <w:rPr>
                <w:rFonts w:ascii="Arial" w:eastAsia="Arial" w:hAnsi="Arial" w:cs="Arial"/>
                <w:b/>
                <w:bCs/>
                <w:sz w:val="21"/>
                <w:szCs w:val="21"/>
              </w:rPr>
              <w:t>Indirect Compensation</w:t>
            </w:r>
          </w:p>
        </w:tc>
      </w:tr>
      <w:tr w:rsidR="78676711" w14:paraId="6CDAA6AA" w14:textId="77777777" w:rsidTr="78676711">
        <w:trPr>
          <w:trHeight w:val="645"/>
        </w:trPr>
        <w:tc>
          <w:tcPr>
            <w:tcW w:w="3465" w:type="dxa"/>
          </w:tcPr>
          <w:p w14:paraId="00803FE4" w14:textId="4ABA9E58" w:rsidR="78676711" w:rsidRDefault="78676711" w:rsidP="78676711">
            <w:pPr>
              <w:spacing w:line="254" w:lineRule="auto"/>
              <w:rPr>
                <w:rFonts w:ascii="Arial" w:eastAsia="Arial" w:hAnsi="Arial" w:cs="Arial"/>
              </w:rPr>
            </w:pPr>
          </w:p>
        </w:tc>
        <w:tc>
          <w:tcPr>
            <w:tcW w:w="2055" w:type="dxa"/>
          </w:tcPr>
          <w:p w14:paraId="2954BF2C" w14:textId="24E9B383" w:rsidR="78676711" w:rsidRDefault="78676711" w:rsidP="78676711">
            <w:pPr>
              <w:spacing w:line="254" w:lineRule="auto"/>
              <w:rPr>
                <w:rFonts w:ascii="Arial" w:eastAsia="Arial" w:hAnsi="Arial" w:cs="Arial"/>
              </w:rPr>
            </w:pPr>
          </w:p>
        </w:tc>
        <w:tc>
          <w:tcPr>
            <w:tcW w:w="2682" w:type="dxa"/>
          </w:tcPr>
          <w:p w14:paraId="119DA4D6" w14:textId="4BCA8B61" w:rsidR="78676711" w:rsidRDefault="78676711" w:rsidP="78676711">
            <w:pPr>
              <w:spacing w:line="254" w:lineRule="auto"/>
              <w:rPr>
                <w:rFonts w:ascii="Arial" w:eastAsia="Arial" w:hAnsi="Arial" w:cs="Arial"/>
              </w:rPr>
            </w:pPr>
          </w:p>
        </w:tc>
        <w:tc>
          <w:tcPr>
            <w:tcW w:w="2598" w:type="dxa"/>
          </w:tcPr>
          <w:p w14:paraId="7466CEDE" w14:textId="4CCA4833" w:rsidR="78676711" w:rsidRDefault="78676711" w:rsidP="78676711">
            <w:pPr>
              <w:spacing w:line="254" w:lineRule="auto"/>
              <w:rPr>
                <w:rFonts w:ascii="Arial" w:eastAsia="Arial" w:hAnsi="Arial" w:cs="Arial"/>
                <w:sz w:val="20"/>
                <w:szCs w:val="20"/>
              </w:rPr>
            </w:pPr>
          </w:p>
        </w:tc>
      </w:tr>
      <w:tr w:rsidR="78676711" w14:paraId="5763859B" w14:textId="77777777" w:rsidTr="78676711">
        <w:trPr>
          <w:trHeight w:val="705"/>
        </w:trPr>
        <w:tc>
          <w:tcPr>
            <w:tcW w:w="3465" w:type="dxa"/>
          </w:tcPr>
          <w:p w14:paraId="42E9EB8F" w14:textId="0302969E" w:rsidR="78676711" w:rsidRDefault="78676711" w:rsidP="78676711">
            <w:pPr>
              <w:spacing w:line="254" w:lineRule="auto"/>
              <w:rPr>
                <w:rFonts w:ascii="Arial" w:eastAsia="Arial" w:hAnsi="Arial" w:cs="Arial"/>
              </w:rPr>
            </w:pPr>
          </w:p>
        </w:tc>
        <w:tc>
          <w:tcPr>
            <w:tcW w:w="2055" w:type="dxa"/>
          </w:tcPr>
          <w:p w14:paraId="20E45545" w14:textId="6CA425FD" w:rsidR="78676711" w:rsidRDefault="78676711" w:rsidP="78676711">
            <w:pPr>
              <w:spacing w:line="254" w:lineRule="auto"/>
              <w:rPr>
                <w:rFonts w:ascii="Arial" w:eastAsia="Arial" w:hAnsi="Arial" w:cs="Arial"/>
              </w:rPr>
            </w:pPr>
          </w:p>
        </w:tc>
        <w:tc>
          <w:tcPr>
            <w:tcW w:w="2682" w:type="dxa"/>
          </w:tcPr>
          <w:p w14:paraId="4162717E" w14:textId="556D2C5D" w:rsidR="78676711" w:rsidRDefault="78676711" w:rsidP="78676711">
            <w:pPr>
              <w:spacing w:line="254" w:lineRule="auto"/>
              <w:rPr>
                <w:rFonts w:ascii="Arial" w:eastAsia="Arial" w:hAnsi="Arial" w:cs="Arial"/>
              </w:rPr>
            </w:pPr>
          </w:p>
        </w:tc>
        <w:tc>
          <w:tcPr>
            <w:tcW w:w="2598" w:type="dxa"/>
          </w:tcPr>
          <w:p w14:paraId="528F1E8F" w14:textId="45A4CDB9" w:rsidR="78676711" w:rsidRDefault="78676711" w:rsidP="78676711">
            <w:pPr>
              <w:spacing w:line="254" w:lineRule="auto"/>
              <w:rPr>
                <w:rFonts w:ascii="Arial" w:eastAsia="Arial" w:hAnsi="Arial" w:cs="Arial"/>
                <w:sz w:val="20"/>
                <w:szCs w:val="20"/>
              </w:rPr>
            </w:pPr>
          </w:p>
        </w:tc>
      </w:tr>
      <w:tr w:rsidR="78676711" w14:paraId="01144EE2" w14:textId="77777777" w:rsidTr="78676711">
        <w:trPr>
          <w:trHeight w:val="735"/>
        </w:trPr>
        <w:tc>
          <w:tcPr>
            <w:tcW w:w="3465" w:type="dxa"/>
          </w:tcPr>
          <w:p w14:paraId="6F7C9D52" w14:textId="37B273E6" w:rsidR="78676711" w:rsidRDefault="78676711" w:rsidP="78676711">
            <w:pPr>
              <w:spacing w:line="254" w:lineRule="auto"/>
              <w:rPr>
                <w:rFonts w:ascii="Arial" w:eastAsia="Arial" w:hAnsi="Arial" w:cs="Arial"/>
              </w:rPr>
            </w:pPr>
          </w:p>
        </w:tc>
        <w:tc>
          <w:tcPr>
            <w:tcW w:w="2055" w:type="dxa"/>
          </w:tcPr>
          <w:p w14:paraId="5418668C" w14:textId="439F963F" w:rsidR="78676711" w:rsidRDefault="78676711" w:rsidP="78676711">
            <w:pPr>
              <w:spacing w:line="254" w:lineRule="auto"/>
              <w:rPr>
                <w:rFonts w:ascii="Arial" w:eastAsia="Arial" w:hAnsi="Arial" w:cs="Arial"/>
              </w:rPr>
            </w:pPr>
          </w:p>
        </w:tc>
        <w:tc>
          <w:tcPr>
            <w:tcW w:w="2682" w:type="dxa"/>
          </w:tcPr>
          <w:p w14:paraId="002BD33C" w14:textId="02240FE4" w:rsidR="78676711" w:rsidRDefault="78676711" w:rsidP="78676711">
            <w:pPr>
              <w:spacing w:line="254" w:lineRule="auto"/>
              <w:rPr>
                <w:rFonts w:ascii="Arial" w:eastAsia="Arial" w:hAnsi="Arial" w:cs="Arial"/>
              </w:rPr>
            </w:pPr>
          </w:p>
        </w:tc>
        <w:tc>
          <w:tcPr>
            <w:tcW w:w="2598" w:type="dxa"/>
          </w:tcPr>
          <w:p w14:paraId="7E709693" w14:textId="412F821C" w:rsidR="78676711" w:rsidRDefault="78676711" w:rsidP="78676711">
            <w:pPr>
              <w:spacing w:line="254" w:lineRule="auto"/>
              <w:rPr>
                <w:rFonts w:ascii="Arial" w:eastAsia="Arial" w:hAnsi="Arial" w:cs="Arial"/>
                <w:sz w:val="20"/>
                <w:szCs w:val="20"/>
              </w:rPr>
            </w:pPr>
          </w:p>
        </w:tc>
      </w:tr>
      <w:tr w:rsidR="78676711" w14:paraId="2ED49286" w14:textId="77777777" w:rsidTr="78676711">
        <w:trPr>
          <w:trHeight w:val="735"/>
        </w:trPr>
        <w:tc>
          <w:tcPr>
            <w:tcW w:w="3465" w:type="dxa"/>
          </w:tcPr>
          <w:p w14:paraId="56B1510A" w14:textId="66662AD4" w:rsidR="78676711" w:rsidRDefault="78676711" w:rsidP="78676711">
            <w:pPr>
              <w:spacing w:line="254" w:lineRule="auto"/>
              <w:rPr>
                <w:rFonts w:ascii="Arial" w:eastAsia="Arial" w:hAnsi="Arial" w:cs="Arial"/>
              </w:rPr>
            </w:pPr>
          </w:p>
        </w:tc>
        <w:tc>
          <w:tcPr>
            <w:tcW w:w="2055" w:type="dxa"/>
          </w:tcPr>
          <w:p w14:paraId="7D2BE1C1" w14:textId="1BCE9304" w:rsidR="78676711" w:rsidRDefault="78676711" w:rsidP="78676711">
            <w:pPr>
              <w:spacing w:line="254" w:lineRule="auto"/>
              <w:rPr>
                <w:rFonts w:ascii="Arial" w:eastAsia="Arial" w:hAnsi="Arial" w:cs="Arial"/>
              </w:rPr>
            </w:pPr>
          </w:p>
        </w:tc>
        <w:tc>
          <w:tcPr>
            <w:tcW w:w="2682" w:type="dxa"/>
          </w:tcPr>
          <w:p w14:paraId="32B03E08" w14:textId="25A88C44" w:rsidR="78676711" w:rsidRDefault="78676711" w:rsidP="78676711">
            <w:pPr>
              <w:spacing w:line="254" w:lineRule="auto"/>
              <w:rPr>
                <w:rFonts w:ascii="Arial" w:eastAsia="Arial" w:hAnsi="Arial" w:cs="Arial"/>
              </w:rPr>
            </w:pPr>
          </w:p>
        </w:tc>
        <w:tc>
          <w:tcPr>
            <w:tcW w:w="2598" w:type="dxa"/>
          </w:tcPr>
          <w:p w14:paraId="79865764" w14:textId="5B490FCA" w:rsidR="78676711" w:rsidRDefault="78676711" w:rsidP="78676711">
            <w:pPr>
              <w:spacing w:line="254" w:lineRule="auto"/>
              <w:rPr>
                <w:rFonts w:ascii="Arial" w:eastAsia="Arial" w:hAnsi="Arial" w:cs="Arial"/>
                <w:sz w:val="20"/>
                <w:szCs w:val="20"/>
              </w:rPr>
            </w:pPr>
          </w:p>
        </w:tc>
      </w:tr>
      <w:tr w:rsidR="78676711" w14:paraId="12F0EC9A" w14:textId="77777777" w:rsidTr="78676711">
        <w:trPr>
          <w:trHeight w:val="750"/>
        </w:trPr>
        <w:tc>
          <w:tcPr>
            <w:tcW w:w="3465" w:type="dxa"/>
          </w:tcPr>
          <w:p w14:paraId="35DDDCCC" w14:textId="5154168D" w:rsidR="78676711" w:rsidRDefault="78676711" w:rsidP="78676711">
            <w:pPr>
              <w:spacing w:line="254" w:lineRule="auto"/>
              <w:rPr>
                <w:rFonts w:ascii="Arial" w:eastAsia="Arial" w:hAnsi="Arial" w:cs="Arial"/>
              </w:rPr>
            </w:pPr>
          </w:p>
        </w:tc>
        <w:tc>
          <w:tcPr>
            <w:tcW w:w="2055" w:type="dxa"/>
          </w:tcPr>
          <w:p w14:paraId="10C000A6" w14:textId="18E93A4C" w:rsidR="78676711" w:rsidRDefault="78676711" w:rsidP="78676711">
            <w:pPr>
              <w:spacing w:line="254" w:lineRule="auto"/>
              <w:rPr>
                <w:rFonts w:ascii="Arial" w:eastAsia="Arial" w:hAnsi="Arial" w:cs="Arial"/>
              </w:rPr>
            </w:pPr>
          </w:p>
        </w:tc>
        <w:tc>
          <w:tcPr>
            <w:tcW w:w="2682" w:type="dxa"/>
          </w:tcPr>
          <w:p w14:paraId="16EBE773" w14:textId="3D9A1877" w:rsidR="78676711" w:rsidRDefault="78676711" w:rsidP="78676711">
            <w:pPr>
              <w:spacing w:line="254" w:lineRule="auto"/>
              <w:rPr>
                <w:rFonts w:ascii="Arial" w:eastAsia="Arial" w:hAnsi="Arial" w:cs="Arial"/>
              </w:rPr>
            </w:pPr>
          </w:p>
        </w:tc>
        <w:tc>
          <w:tcPr>
            <w:tcW w:w="2598" w:type="dxa"/>
          </w:tcPr>
          <w:p w14:paraId="01EAFE8C" w14:textId="0D3543AD" w:rsidR="78676711" w:rsidRDefault="78676711" w:rsidP="78676711">
            <w:pPr>
              <w:spacing w:line="254" w:lineRule="auto"/>
              <w:rPr>
                <w:rFonts w:ascii="Arial" w:eastAsia="Arial" w:hAnsi="Arial" w:cs="Arial"/>
                <w:sz w:val="20"/>
                <w:szCs w:val="20"/>
              </w:rPr>
            </w:pPr>
          </w:p>
        </w:tc>
      </w:tr>
      <w:tr w:rsidR="78676711" w14:paraId="37FD9B9D" w14:textId="77777777" w:rsidTr="78676711">
        <w:trPr>
          <w:trHeight w:val="750"/>
        </w:trPr>
        <w:tc>
          <w:tcPr>
            <w:tcW w:w="3465" w:type="dxa"/>
          </w:tcPr>
          <w:p w14:paraId="3CACC2EB" w14:textId="7F75B4D9" w:rsidR="78676711" w:rsidRDefault="78676711" w:rsidP="78676711">
            <w:pPr>
              <w:spacing w:line="254" w:lineRule="auto"/>
              <w:rPr>
                <w:rFonts w:ascii="Arial" w:eastAsia="Arial" w:hAnsi="Arial" w:cs="Arial"/>
              </w:rPr>
            </w:pPr>
          </w:p>
        </w:tc>
        <w:tc>
          <w:tcPr>
            <w:tcW w:w="2055" w:type="dxa"/>
          </w:tcPr>
          <w:p w14:paraId="43307211" w14:textId="1DC62E2B" w:rsidR="78676711" w:rsidRDefault="78676711" w:rsidP="78676711">
            <w:pPr>
              <w:spacing w:line="254" w:lineRule="auto"/>
              <w:rPr>
                <w:rFonts w:ascii="Arial" w:eastAsia="Arial" w:hAnsi="Arial" w:cs="Arial"/>
              </w:rPr>
            </w:pPr>
          </w:p>
        </w:tc>
        <w:tc>
          <w:tcPr>
            <w:tcW w:w="2682" w:type="dxa"/>
          </w:tcPr>
          <w:p w14:paraId="21AA9DCD" w14:textId="5C194C97" w:rsidR="78676711" w:rsidRDefault="78676711" w:rsidP="78676711">
            <w:pPr>
              <w:spacing w:line="254" w:lineRule="auto"/>
              <w:rPr>
                <w:rFonts w:ascii="Arial" w:eastAsia="Arial" w:hAnsi="Arial" w:cs="Arial"/>
              </w:rPr>
            </w:pPr>
          </w:p>
        </w:tc>
        <w:tc>
          <w:tcPr>
            <w:tcW w:w="2598" w:type="dxa"/>
          </w:tcPr>
          <w:p w14:paraId="1083A69E" w14:textId="189450F5" w:rsidR="78676711" w:rsidRDefault="78676711" w:rsidP="78676711">
            <w:pPr>
              <w:spacing w:line="254" w:lineRule="auto"/>
              <w:rPr>
                <w:rFonts w:ascii="Arial" w:eastAsia="Arial" w:hAnsi="Arial" w:cs="Arial"/>
                <w:sz w:val="20"/>
                <w:szCs w:val="20"/>
              </w:rPr>
            </w:pPr>
          </w:p>
        </w:tc>
      </w:tr>
      <w:tr w:rsidR="78676711" w14:paraId="034C8B11" w14:textId="77777777" w:rsidTr="78676711">
        <w:trPr>
          <w:trHeight w:val="750"/>
        </w:trPr>
        <w:tc>
          <w:tcPr>
            <w:tcW w:w="3465" w:type="dxa"/>
          </w:tcPr>
          <w:p w14:paraId="483DE608" w14:textId="08D9BFFE" w:rsidR="78676711" w:rsidRDefault="78676711" w:rsidP="78676711">
            <w:pPr>
              <w:spacing w:line="254" w:lineRule="auto"/>
              <w:rPr>
                <w:rFonts w:ascii="Arial" w:eastAsia="Arial" w:hAnsi="Arial" w:cs="Arial"/>
              </w:rPr>
            </w:pPr>
          </w:p>
        </w:tc>
        <w:tc>
          <w:tcPr>
            <w:tcW w:w="2055" w:type="dxa"/>
          </w:tcPr>
          <w:p w14:paraId="0B753146" w14:textId="17F8096F" w:rsidR="78676711" w:rsidRDefault="78676711" w:rsidP="78676711">
            <w:pPr>
              <w:spacing w:line="254" w:lineRule="auto"/>
              <w:rPr>
                <w:rFonts w:ascii="Arial" w:eastAsia="Arial" w:hAnsi="Arial" w:cs="Arial"/>
              </w:rPr>
            </w:pPr>
          </w:p>
        </w:tc>
        <w:tc>
          <w:tcPr>
            <w:tcW w:w="2682" w:type="dxa"/>
          </w:tcPr>
          <w:p w14:paraId="00F9DAB0" w14:textId="71ECE821" w:rsidR="78676711" w:rsidRDefault="78676711" w:rsidP="78676711">
            <w:pPr>
              <w:spacing w:line="254" w:lineRule="auto"/>
              <w:rPr>
                <w:rFonts w:ascii="Arial" w:eastAsia="Arial" w:hAnsi="Arial" w:cs="Arial"/>
              </w:rPr>
            </w:pPr>
          </w:p>
        </w:tc>
        <w:tc>
          <w:tcPr>
            <w:tcW w:w="2598" w:type="dxa"/>
          </w:tcPr>
          <w:p w14:paraId="3CEC811E" w14:textId="3EEDD36C" w:rsidR="78676711" w:rsidRDefault="78676711" w:rsidP="78676711">
            <w:pPr>
              <w:spacing w:line="254" w:lineRule="auto"/>
              <w:rPr>
                <w:rFonts w:ascii="Arial" w:eastAsia="Arial" w:hAnsi="Arial" w:cs="Arial"/>
                <w:sz w:val="20"/>
                <w:szCs w:val="20"/>
              </w:rPr>
            </w:pPr>
          </w:p>
          <w:p w14:paraId="0CA0E90E" w14:textId="42CB3960" w:rsidR="78676711" w:rsidRDefault="78676711" w:rsidP="78676711">
            <w:pPr>
              <w:spacing w:line="254" w:lineRule="auto"/>
              <w:rPr>
                <w:rFonts w:ascii="Arial" w:eastAsia="Arial" w:hAnsi="Arial" w:cs="Arial"/>
                <w:sz w:val="20"/>
                <w:szCs w:val="20"/>
              </w:rPr>
            </w:pPr>
          </w:p>
        </w:tc>
      </w:tr>
      <w:tr w:rsidR="78676711" w14:paraId="5F34FAD5" w14:textId="77777777" w:rsidTr="78676711">
        <w:trPr>
          <w:trHeight w:val="750"/>
        </w:trPr>
        <w:tc>
          <w:tcPr>
            <w:tcW w:w="3465" w:type="dxa"/>
          </w:tcPr>
          <w:p w14:paraId="5FF1CBE4" w14:textId="35A69A6B" w:rsidR="78676711" w:rsidRDefault="78676711" w:rsidP="78676711">
            <w:pPr>
              <w:spacing w:line="254" w:lineRule="auto"/>
              <w:rPr>
                <w:rFonts w:ascii="Arial" w:eastAsia="Arial" w:hAnsi="Arial" w:cs="Arial"/>
              </w:rPr>
            </w:pPr>
          </w:p>
        </w:tc>
        <w:tc>
          <w:tcPr>
            <w:tcW w:w="2055" w:type="dxa"/>
          </w:tcPr>
          <w:p w14:paraId="7EBA67B6" w14:textId="39644AB0" w:rsidR="78676711" w:rsidRDefault="78676711" w:rsidP="78676711">
            <w:pPr>
              <w:spacing w:line="254" w:lineRule="auto"/>
              <w:rPr>
                <w:rFonts w:ascii="Arial" w:eastAsia="Arial" w:hAnsi="Arial" w:cs="Arial"/>
              </w:rPr>
            </w:pPr>
          </w:p>
        </w:tc>
        <w:tc>
          <w:tcPr>
            <w:tcW w:w="2682" w:type="dxa"/>
          </w:tcPr>
          <w:p w14:paraId="1A4C4403" w14:textId="69C2EBA3" w:rsidR="78676711" w:rsidRDefault="78676711" w:rsidP="78676711">
            <w:pPr>
              <w:spacing w:line="254" w:lineRule="auto"/>
              <w:rPr>
                <w:rFonts w:ascii="Arial" w:eastAsia="Arial" w:hAnsi="Arial" w:cs="Arial"/>
              </w:rPr>
            </w:pPr>
          </w:p>
        </w:tc>
        <w:tc>
          <w:tcPr>
            <w:tcW w:w="2598" w:type="dxa"/>
          </w:tcPr>
          <w:p w14:paraId="30C4F0D7" w14:textId="2B168954" w:rsidR="78676711" w:rsidRDefault="78676711" w:rsidP="78676711">
            <w:pPr>
              <w:spacing w:line="254" w:lineRule="auto"/>
              <w:rPr>
                <w:rFonts w:ascii="Arial" w:eastAsia="Arial" w:hAnsi="Arial" w:cs="Arial"/>
                <w:sz w:val="20"/>
                <w:szCs w:val="20"/>
              </w:rPr>
            </w:pPr>
          </w:p>
        </w:tc>
      </w:tr>
      <w:tr w:rsidR="78676711" w14:paraId="49107129" w14:textId="77777777" w:rsidTr="78676711">
        <w:trPr>
          <w:trHeight w:val="750"/>
        </w:trPr>
        <w:tc>
          <w:tcPr>
            <w:tcW w:w="3465" w:type="dxa"/>
          </w:tcPr>
          <w:p w14:paraId="097BFCA7" w14:textId="30E8F1E1" w:rsidR="78676711" w:rsidRDefault="78676711" w:rsidP="78676711">
            <w:pPr>
              <w:spacing w:line="254" w:lineRule="auto"/>
              <w:rPr>
                <w:rFonts w:ascii="Arial" w:eastAsia="Arial" w:hAnsi="Arial" w:cs="Arial"/>
              </w:rPr>
            </w:pPr>
          </w:p>
        </w:tc>
        <w:tc>
          <w:tcPr>
            <w:tcW w:w="2055" w:type="dxa"/>
          </w:tcPr>
          <w:p w14:paraId="085E2506" w14:textId="59ADFBD7" w:rsidR="78676711" w:rsidRDefault="78676711" w:rsidP="78676711">
            <w:pPr>
              <w:spacing w:line="254" w:lineRule="auto"/>
              <w:rPr>
                <w:rFonts w:ascii="Arial" w:eastAsia="Arial" w:hAnsi="Arial" w:cs="Arial"/>
              </w:rPr>
            </w:pPr>
          </w:p>
        </w:tc>
        <w:tc>
          <w:tcPr>
            <w:tcW w:w="2682" w:type="dxa"/>
          </w:tcPr>
          <w:p w14:paraId="4CEB26EA" w14:textId="648D3F93" w:rsidR="78676711" w:rsidRDefault="78676711" w:rsidP="78676711">
            <w:pPr>
              <w:spacing w:line="254" w:lineRule="auto"/>
              <w:rPr>
                <w:rFonts w:ascii="Arial" w:eastAsia="Arial" w:hAnsi="Arial" w:cs="Arial"/>
              </w:rPr>
            </w:pPr>
          </w:p>
        </w:tc>
        <w:tc>
          <w:tcPr>
            <w:tcW w:w="2598" w:type="dxa"/>
          </w:tcPr>
          <w:p w14:paraId="782E5D3E" w14:textId="78C48A06" w:rsidR="78676711" w:rsidRDefault="78676711" w:rsidP="78676711">
            <w:pPr>
              <w:spacing w:line="254" w:lineRule="auto"/>
              <w:rPr>
                <w:rFonts w:ascii="Arial" w:eastAsia="Arial" w:hAnsi="Arial" w:cs="Arial"/>
                <w:sz w:val="20"/>
                <w:szCs w:val="20"/>
              </w:rPr>
            </w:pPr>
          </w:p>
        </w:tc>
      </w:tr>
      <w:tr w:rsidR="78676711" w14:paraId="17578BFB" w14:textId="77777777" w:rsidTr="78676711">
        <w:trPr>
          <w:trHeight w:val="750"/>
        </w:trPr>
        <w:tc>
          <w:tcPr>
            <w:tcW w:w="3465" w:type="dxa"/>
          </w:tcPr>
          <w:p w14:paraId="7D07053A" w14:textId="090D9DF1" w:rsidR="78676711" w:rsidRDefault="78676711" w:rsidP="78676711">
            <w:pPr>
              <w:spacing w:line="254" w:lineRule="auto"/>
              <w:rPr>
                <w:rFonts w:ascii="Arial" w:eastAsia="Arial" w:hAnsi="Arial" w:cs="Arial"/>
              </w:rPr>
            </w:pPr>
          </w:p>
        </w:tc>
        <w:tc>
          <w:tcPr>
            <w:tcW w:w="2055" w:type="dxa"/>
          </w:tcPr>
          <w:p w14:paraId="4E630D2F" w14:textId="10C45F1D" w:rsidR="78676711" w:rsidRDefault="78676711" w:rsidP="78676711">
            <w:pPr>
              <w:spacing w:line="254" w:lineRule="auto"/>
              <w:rPr>
                <w:rFonts w:ascii="Arial" w:eastAsia="Arial" w:hAnsi="Arial" w:cs="Arial"/>
              </w:rPr>
            </w:pPr>
          </w:p>
        </w:tc>
        <w:tc>
          <w:tcPr>
            <w:tcW w:w="2682" w:type="dxa"/>
          </w:tcPr>
          <w:p w14:paraId="7930F4B2" w14:textId="4E76210F" w:rsidR="78676711" w:rsidRDefault="78676711" w:rsidP="78676711">
            <w:pPr>
              <w:spacing w:line="254" w:lineRule="auto"/>
              <w:rPr>
                <w:rFonts w:ascii="Arial" w:eastAsia="Arial" w:hAnsi="Arial" w:cs="Arial"/>
              </w:rPr>
            </w:pPr>
          </w:p>
        </w:tc>
        <w:tc>
          <w:tcPr>
            <w:tcW w:w="2598" w:type="dxa"/>
          </w:tcPr>
          <w:p w14:paraId="3FDAB33E" w14:textId="68D41170" w:rsidR="78676711" w:rsidRDefault="78676711" w:rsidP="78676711">
            <w:pPr>
              <w:spacing w:line="254" w:lineRule="auto"/>
              <w:rPr>
                <w:rFonts w:ascii="Arial" w:eastAsia="Arial" w:hAnsi="Arial" w:cs="Arial"/>
                <w:sz w:val="20"/>
                <w:szCs w:val="20"/>
              </w:rPr>
            </w:pPr>
          </w:p>
        </w:tc>
      </w:tr>
      <w:tr w:rsidR="78676711" w14:paraId="7C96AAA4" w14:textId="77777777" w:rsidTr="78676711">
        <w:trPr>
          <w:trHeight w:val="750"/>
        </w:trPr>
        <w:tc>
          <w:tcPr>
            <w:tcW w:w="3465" w:type="dxa"/>
          </w:tcPr>
          <w:p w14:paraId="2BBFE47B" w14:textId="7F8ED751" w:rsidR="78676711" w:rsidRDefault="78676711" w:rsidP="78676711">
            <w:pPr>
              <w:spacing w:line="254" w:lineRule="auto"/>
              <w:rPr>
                <w:rFonts w:ascii="Arial" w:eastAsia="Arial" w:hAnsi="Arial" w:cs="Arial"/>
              </w:rPr>
            </w:pPr>
          </w:p>
        </w:tc>
        <w:tc>
          <w:tcPr>
            <w:tcW w:w="2055" w:type="dxa"/>
          </w:tcPr>
          <w:p w14:paraId="4784AB4C" w14:textId="18888483" w:rsidR="78676711" w:rsidRDefault="78676711" w:rsidP="78676711">
            <w:pPr>
              <w:spacing w:line="254" w:lineRule="auto"/>
              <w:rPr>
                <w:rFonts w:ascii="Arial" w:eastAsia="Arial" w:hAnsi="Arial" w:cs="Arial"/>
              </w:rPr>
            </w:pPr>
          </w:p>
        </w:tc>
        <w:tc>
          <w:tcPr>
            <w:tcW w:w="2682" w:type="dxa"/>
          </w:tcPr>
          <w:p w14:paraId="3F4C3564" w14:textId="70F3D4B4" w:rsidR="78676711" w:rsidRDefault="78676711" w:rsidP="78676711">
            <w:pPr>
              <w:spacing w:line="254" w:lineRule="auto"/>
              <w:rPr>
                <w:rFonts w:ascii="Arial" w:eastAsia="Arial" w:hAnsi="Arial" w:cs="Arial"/>
              </w:rPr>
            </w:pPr>
          </w:p>
        </w:tc>
        <w:tc>
          <w:tcPr>
            <w:tcW w:w="2598" w:type="dxa"/>
          </w:tcPr>
          <w:p w14:paraId="6F357031" w14:textId="02EC0DD6" w:rsidR="78676711" w:rsidRDefault="78676711" w:rsidP="78676711">
            <w:pPr>
              <w:spacing w:line="254" w:lineRule="auto"/>
              <w:rPr>
                <w:rFonts w:ascii="Arial" w:eastAsia="Arial" w:hAnsi="Arial" w:cs="Arial"/>
                <w:sz w:val="20"/>
                <w:szCs w:val="20"/>
              </w:rPr>
            </w:pPr>
          </w:p>
        </w:tc>
      </w:tr>
    </w:tbl>
    <w:p w14:paraId="37EC8698" w14:textId="4CDEC6E3" w:rsidR="78676711" w:rsidRDefault="78676711" w:rsidP="78676711"/>
    <w:p w14:paraId="0AB064CE" w14:textId="1631942F" w:rsidR="6F208327" w:rsidRDefault="6F208327" w:rsidP="78676711">
      <w:pPr>
        <w:spacing w:line="254" w:lineRule="auto"/>
        <w:rPr>
          <w:rFonts w:ascii="Arial" w:eastAsia="Arial" w:hAnsi="Arial" w:cs="Arial"/>
          <w:b/>
          <w:bCs/>
          <w:color w:val="000000" w:themeColor="text1"/>
        </w:rPr>
      </w:pPr>
      <w:r w:rsidRPr="78676711">
        <w:rPr>
          <w:rFonts w:ascii="Arial" w:eastAsia="Arial" w:hAnsi="Arial" w:cs="Arial"/>
          <w:b/>
          <w:bCs/>
          <w:color w:val="000000" w:themeColor="text1"/>
        </w:rPr>
        <w:t>Other Compensation</w:t>
      </w:r>
    </w:p>
    <w:p w14:paraId="399EB944" w14:textId="76A95D2D" w:rsidR="6F208327" w:rsidRDefault="6F208327" w:rsidP="78676711">
      <w:pPr>
        <w:spacing w:line="257" w:lineRule="auto"/>
        <w:rPr>
          <w:rFonts w:ascii="Arial" w:eastAsia="Arial" w:hAnsi="Arial" w:cs="Arial"/>
          <w:color w:val="000000" w:themeColor="text1"/>
        </w:rPr>
      </w:pPr>
      <w:r w:rsidRPr="78676711">
        <w:rPr>
          <w:rFonts w:ascii="Arial" w:eastAsia="Arial" w:hAnsi="Arial" w:cs="Arial"/>
          <w:color w:val="000000" w:themeColor="text1"/>
          <w:sz w:val="20"/>
          <w:szCs w:val="20"/>
        </w:rPr>
        <w:t xml:space="preserve">The </w:t>
      </w:r>
      <w:r w:rsidR="1B75BAB1" w:rsidRPr="78676711">
        <w:rPr>
          <w:rFonts w:ascii="Arial" w:eastAsia="Arial" w:hAnsi="Arial" w:cs="Arial"/>
          <w:color w:val="000000" w:themeColor="text1"/>
          <w:sz w:val="20"/>
          <w:szCs w:val="20"/>
        </w:rPr>
        <w:t>Agency/Agent</w:t>
      </w:r>
      <w:r w:rsidRPr="78676711">
        <w:rPr>
          <w:rFonts w:ascii="Arial" w:eastAsia="Arial" w:hAnsi="Arial" w:cs="Arial"/>
          <w:color w:val="000000" w:themeColor="text1"/>
          <w:sz w:val="20"/>
          <w:szCs w:val="20"/>
        </w:rPr>
        <w:t xml:space="preserve"> may earn additional compensation from any of the above referenced insurers, vendors, or other third parties that cannot be calculated as of the time this disclosure is made to you, or prior to the date the Company’s executed, extended, or renewed contract with you is effective. For example, The </w:t>
      </w:r>
      <w:r w:rsidR="627D354C" w:rsidRPr="78676711">
        <w:rPr>
          <w:rFonts w:ascii="Arial" w:eastAsia="Arial" w:hAnsi="Arial" w:cs="Arial"/>
          <w:color w:val="000000" w:themeColor="text1"/>
          <w:sz w:val="20"/>
          <w:szCs w:val="20"/>
        </w:rPr>
        <w:t>Agency/Agent</w:t>
      </w:r>
      <w:r w:rsidRPr="78676711">
        <w:rPr>
          <w:rFonts w:ascii="Arial" w:eastAsia="Arial" w:hAnsi="Arial" w:cs="Arial"/>
          <w:color w:val="000000" w:themeColor="text1"/>
          <w:sz w:val="20"/>
          <w:szCs w:val="20"/>
        </w:rPr>
        <w:t xml:space="preserve"> may receive additional compensation contingent upon certain conditions being met, including, but not limited to, profitability, growth, churn/retention, or the volume of services provided. Compensation may be in the form of additional commissions,</w:t>
      </w:r>
      <w:r w:rsidR="003E3DE1">
        <w:rPr>
          <w:rFonts w:ascii="Arial" w:eastAsia="Arial" w:hAnsi="Arial" w:cs="Arial"/>
          <w:color w:val="000000" w:themeColor="text1"/>
          <w:sz w:val="20"/>
          <w:szCs w:val="20"/>
        </w:rPr>
        <w:t xml:space="preserve"> </w:t>
      </w:r>
      <w:proofErr w:type="gramStart"/>
      <w:r w:rsidRPr="78676711">
        <w:rPr>
          <w:rFonts w:ascii="Arial" w:eastAsia="Arial" w:hAnsi="Arial" w:cs="Arial"/>
          <w:color w:val="000000" w:themeColor="text1"/>
          <w:sz w:val="20"/>
          <w:szCs w:val="20"/>
        </w:rPr>
        <w:t>bonuses</w:t>
      </w:r>
      <w:proofErr w:type="gramEnd"/>
      <w:r w:rsidRPr="78676711">
        <w:rPr>
          <w:rFonts w:ascii="Arial" w:eastAsia="Arial" w:hAnsi="Arial" w:cs="Arial"/>
          <w:color w:val="000000" w:themeColor="text1"/>
          <w:sz w:val="20"/>
          <w:szCs w:val="20"/>
        </w:rPr>
        <w:t xml:space="preserve"> or benefits (“compensation”). Furthermore, </w:t>
      </w:r>
      <w:r w:rsidR="3C234818" w:rsidRPr="78676711">
        <w:rPr>
          <w:rFonts w:ascii="Arial" w:eastAsia="Arial" w:hAnsi="Arial" w:cs="Arial"/>
          <w:color w:val="000000" w:themeColor="text1"/>
          <w:sz w:val="20"/>
          <w:szCs w:val="20"/>
        </w:rPr>
        <w:t xml:space="preserve">the </w:t>
      </w:r>
      <w:r w:rsidR="2E254BBB" w:rsidRPr="78676711">
        <w:rPr>
          <w:rFonts w:ascii="Arial" w:eastAsia="Arial" w:hAnsi="Arial" w:cs="Arial"/>
          <w:color w:val="000000" w:themeColor="text1"/>
          <w:sz w:val="20"/>
          <w:szCs w:val="20"/>
        </w:rPr>
        <w:t>Agency/Agent</w:t>
      </w:r>
      <w:r w:rsidRPr="78676711">
        <w:rPr>
          <w:rFonts w:ascii="Arial" w:eastAsia="Arial" w:hAnsi="Arial" w:cs="Arial"/>
          <w:color w:val="000000" w:themeColor="text1"/>
          <w:sz w:val="20"/>
          <w:szCs w:val="20"/>
        </w:rPr>
        <w:t xml:space="preserve"> may receive corporate sponsorships for webinars, </w:t>
      </w:r>
      <w:proofErr w:type="gramStart"/>
      <w:r w:rsidRPr="78676711">
        <w:rPr>
          <w:rFonts w:ascii="Arial" w:eastAsia="Arial" w:hAnsi="Arial" w:cs="Arial"/>
          <w:color w:val="000000" w:themeColor="text1"/>
          <w:sz w:val="20"/>
          <w:szCs w:val="20"/>
        </w:rPr>
        <w:t>training</w:t>
      </w:r>
      <w:proofErr w:type="gramEnd"/>
      <w:r w:rsidRPr="78676711">
        <w:rPr>
          <w:rFonts w:ascii="Arial" w:eastAsia="Arial" w:hAnsi="Arial" w:cs="Arial"/>
          <w:color w:val="000000" w:themeColor="text1"/>
          <w:sz w:val="20"/>
          <w:szCs w:val="20"/>
        </w:rPr>
        <w:t xml:space="preserve"> or other programming we provide for you and other clients, or for our own internal trainings. Whether we receive any of the above referenced compensation, or how much that compensation may be, cannot be discerned at this time.</w:t>
      </w:r>
    </w:p>
    <w:p w14:paraId="63DCD9CC" w14:textId="6491BAFF" w:rsidR="78676711" w:rsidRDefault="78676711" w:rsidP="78676711">
      <w:pPr>
        <w:rPr>
          <w:rFonts w:ascii="Arial" w:eastAsia="Arial" w:hAnsi="Arial" w:cs="Arial"/>
          <w:color w:val="000000" w:themeColor="text1"/>
        </w:rPr>
      </w:pPr>
    </w:p>
    <w:sectPr w:rsidR="78676711">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E03C00" w14:textId="77777777" w:rsidR="00000000" w:rsidRDefault="003E3DE1">
      <w:pPr>
        <w:spacing w:after="0" w:line="240" w:lineRule="auto"/>
      </w:pPr>
      <w:r>
        <w:separator/>
      </w:r>
    </w:p>
  </w:endnote>
  <w:endnote w:type="continuationSeparator" w:id="0">
    <w:p w14:paraId="3BDF26F0" w14:textId="77777777" w:rsidR="00000000" w:rsidRDefault="003E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78676711" w14:paraId="178BEC2E" w14:textId="77777777" w:rsidTr="78676711">
      <w:tc>
        <w:tcPr>
          <w:tcW w:w="3600" w:type="dxa"/>
        </w:tcPr>
        <w:p w14:paraId="607117C0" w14:textId="102AC8D0" w:rsidR="78676711" w:rsidRDefault="78676711" w:rsidP="78676711">
          <w:pPr>
            <w:pStyle w:val="Header"/>
            <w:ind w:left="-115"/>
          </w:pPr>
        </w:p>
      </w:tc>
      <w:tc>
        <w:tcPr>
          <w:tcW w:w="3600" w:type="dxa"/>
        </w:tcPr>
        <w:p w14:paraId="674FFBCE" w14:textId="08499DFF" w:rsidR="78676711" w:rsidRDefault="78676711" w:rsidP="78676711">
          <w:pPr>
            <w:pStyle w:val="Header"/>
            <w:jc w:val="center"/>
          </w:pPr>
        </w:p>
      </w:tc>
      <w:tc>
        <w:tcPr>
          <w:tcW w:w="3600" w:type="dxa"/>
        </w:tcPr>
        <w:p w14:paraId="4DEEEEBA" w14:textId="38F6EBDC" w:rsidR="78676711" w:rsidRDefault="78676711" w:rsidP="78676711">
          <w:pPr>
            <w:pStyle w:val="Header"/>
            <w:ind w:right="-115"/>
            <w:jc w:val="right"/>
          </w:pPr>
        </w:p>
      </w:tc>
    </w:tr>
  </w:tbl>
  <w:p w14:paraId="6DC9C0EC" w14:textId="4F03C504" w:rsidR="78676711" w:rsidRDefault="78676711" w:rsidP="78676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FF9D6" w14:textId="77777777" w:rsidR="00000000" w:rsidRDefault="003E3DE1">
      <w:pPr>
        <w:spacing w:after="0" w:line="240" w:lineRule="auto"/>
      </w:pPr>
      <w:r>
        <w:separator/>
      </w:r>
    </w:p>
  </w:footnote>
  <w:footnote w:type="continuationSeparator" w:id="0">
    <w:p w14:paraId="27F216C5" w14:textId="77777777" w:rsidR="00000000" w:rsidRDefault="003E3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78676711" w14:paraId="1C24E0F1" w14:textId="77777777" w:rsidTr="78676711">
      <w:tc>
        <w:tcPr>
          <w:tcW w:w="3600" w:type="dxa"/>
        </w:tcPr>
        <w:p w14:paraId="18F20E2C" w14:textId="228B874D" w:rsidR="78676711" w:rsidRDefault="78676711" w:rsidP="78676711">
          <w:pPr>
            <w:pStyle w:val="Header"/>
            <w:ind w:left="-115"/>
          </w:pPr>
        </w:p>
      </w:tc>
      <w:tc>
        <w:tcPr>
          <w:tcW w:w="3600" w:type="dxa"/>
        </w:tcPr>
        <w:p w14:paraId="494B2A7F" w14:textId="66CA4DF7" w:rsidR="78676711" w:rsidRDefault="78676711" w:rsidP="78676711">
          <w:pPr>
            <w:pStyle w:val="Header"/>
            <w:jc w:val="center"/>
          </w:pPr>
        </w:p>
      </w:tc>
      <w:tc>
        <w:tcPr>
          <w:tcW w:w="3600" w:type="dxa"/>
        </w:tcPr>
        <w:p w14:paraId="30D4A022" w14:textId="56E25542" w:rsidR="78676711" w:rsidRDefault="78676711" w:rsidP="78676711">
          <w:pPr>
            <w:pStyle w:val="Header"/>
            <w:ind w:right="-115"/>
            <w:jc w:val="right"/>
          </w:pPr>
        </w:p>
      </w:tc>
    </w:tr>
  </w:tbl>
  <w:p w14:paraId="3FADF0DE" w14:textId="176E5F5F" w:rsidR="78676711" w:rsidRDefault="78676711" w:rsidP="78676711">
    <w:pPr>
      <w:pStyle w:val="Header"/>
    </w:pPr>
  </w:p>
</w:hdr>
</file>

<file path=word/intelligence2.xml><?xml version="1.0" encoding="utf-8"?>
<int2:intelligence xmlns:int2="http://schemas.microsoft.com/office/intelligence/2020/intelligence">
  <int2:observations>
    <int2:bookmark int2:bookmarkName="_Int_HlLwbK7c" int2:invalidationBookmarkName="" int2:hashCode="S6Kd9KxpxsGJVC" int2:id="sJweBphD">
      <int2:state int2:type="LegacyProofing" int2:value="Rejected"/>
    </int2:bookmark>
    <int2:bookmark int2:bookmarkName="_Int_Y13CbTyR" int2:invalidationBookmarkName="" int2:hashCode="S6Kd9KxpxsGJVC" int2:id="qis6Y0RW">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7632A7"/>
    <w:rsid w:val="003E3DE1"/>
    <w:rsid w:val="005E614D"/>
    <w:rsid w:val="0187C7AE"/>
    <w:rsid w:val="0187D4BD"/>
    <w:rsid w:val="01A065A2"/>
    <w:rsid w:val="01E9E4AD"/>
    <w:rsid w:val="06C5B5BE"/>
    <w:rsid w:val="09C8B33E"/>
    <w:rsid w:val="0A2148C3"/>
    <w:rsid w:val="0B06111B"/>
    <w:rsid w:val="0BBD1924"/>
    <w:rsid w:val="0DA5F97C"/>
    <w:rsid w:val="1002EBFE"/>
    <w:rsid w:val="1064A828"/>
    <w:rsid w:val="12B981BE"/>
    <w:rsid w:val="15087B3E"/>
    <w:rsid w:val="1584C095"/>
    <w:rsid w:val="15ACBB97"/>
    <w:rsid w:val="1668B2D6"/>
    <w:rsid w:val="16DE593A"/>
    <w:rsid w:val="18152791"/>
    <w:rsid w:val="18BC6157"/>
    <w:rsid w:val="19B0F7F2"/>
    <w:rsid w:val="1B75BAB1"/>
    <w:rsid w:val="1CCF6348"/>
    <w:rsid w:val="1E075016"/>
    <w:rsid w:val="1E2F336E"/>
    <w:rsid w:val="2186DFEA"/>
    <w:rsid w:val="22F4E9C7"/>
    <w:rsid w:val="235EE190"/>
    <w:rsid w:val="248D074A"/>
    <w:rsid w:val="26314123"/>
    <w:rsid w:val="26A93492"/>
    <w:rsid w:val="27398222"/>
    <w:rsid w:val="287DC64C"/>
    <w:rsid w:val="2905D8E2"/>
    <w:rsid w:val="2AB90BCE"/>
    <w:rsid w:val="2ACF9568"/>
    <w:rsid w:val="2B0DE45D"/>
    <w:rsid w:val="2D696FD6"/>
    <w:rsid w:val="2E254BBB"/>
    <w:rsid w:val="2E696C95"/>
    <w:rsid w:val="30693F35"/>
    <w:rsid w:val="3111D96A"/>
    <w:rsid w:val="32E243F5"/>
    <w:rsid w:val="33BC3DCB"/>
    <w:rsid w:val="33F362F1"/>
    <w:rsid w:val="35006B6B"/>
    <w:rsid w:val="358F3352"/>
    <w:rsid w:val="381CC451"/>
    <w:rsid w:val="3944F77D"/>
    <w:rsid w:val="3AE018D2"/>
    <w:rsid w:val="3B8EBA61"/>
    <w:rsid w:val="3C234818"/>
    <w:rsid w:val="3D25D49D"/>
    <w:rsid w:val="3D355876"/>
    <w:rsid w:val="3E093476"/>
    <w:rsid w:val="4017C9B9"/>
    <w:rsid w:val="409D295F"/>
    <w:rsid w:val="4199AB6C"/>
    <w:rsid w:val="42DCA599"/>
    <w:rsid w:val="437632A7"/>
    <w:rsid w:val="44000699"/>
    <w:rsid w:val="447B60A1"/>
    <w:rsid w:val="453949E9"/>
    <w:rsid w:val="45E5FD57"/>
    <w:rsid w:val="462DF16D"/>
    <w:rsid w:val="46EDB83E"/>
    <w:rsid w:val="4737A75B"/>
    <w:rsid w:val="47C93F19"/>
    <w:rsid w:val="489C6EDE"/>
    <w:rsid w:val="48ADABB0"/>
    <w:rsid w:val="4A3E5F8B"/>
    <w:rsid w:val="4A6F481D"/>
    <w:rsid w:val="4AFE2D2E"/>
    <w:rsid w:val="51716F15"/>
    <w:rsid w:val="521FBD2C"/>
    <w:rsid w:val="524328A1"/>
    <w:rsid w:val="534D0712"/>
    <w:rsid w:val="53BB8AD8"/>
    <w:rsid w:val="54162A63"/>
    <w:rsid w:val="54C9E47E"/>
    <w:rsid w:val="54E8D773"/>
    <w:rsid w:val="55D6CFCE"/>
    <w:rsid w:val="563257AB"/>
    <w:rsid w:val="56C2A53B"/>
    <w:rsid w:val="5734A2C8"/>
    <w:rsid w:val="582398C6"/>
    <w:rsid w:val="5A5BFBB6"/>
    <w:rsid w:val="5AFB8B1D"/>
    <w:rsid w:val="5E09B3F3"/>
    <w:rsid w:val="5E7F5CB8"/>
    <w:rsid w:val="5F130147"/>
    <w:rsid w:val="61CF4801"/>
    <w:rsid w:val="627D354C"/>
    <w:rsid w:val="630E2806"/>
    <w:rsid w:val="67A8EF48"/>
    <w:rsid w:val="6C46B500"/>
    <w:rsid w:val="6EADCB09"/>
    <w:rsid w:val="6F208327"/>
    <w:rsid w:val="6F47504D"/>
    <w:rsid w:val="70F36F40"/>
    <w:rsid w:val="716B0AA2"/>
    <w:rsid w:val="72BDB874"/>
    <w:rsid w:val="757267F6"/>
    <w:rsid w:val="769B76D2"/>
    <w:rsid w:val="7749AB50"/>
    <w:rsid w:val="78676711"/>
    <w:rsid w:val="78D50A36"/>
    <w:rsid w:val="79C16258"/>
    <w:rsid w:val="7B46724E"/>
    <w:rsid w:val="7BE1A97A"/>
    <w:rsid w:val="7E135A38"/>
    <w:rsid w:val="7E320B4E"/>
    <w:rsid w:val="7ECF9B80"/>
    <w:rsid w:val="7F21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32A7"/>
  <w15:chartTrackingRefBased/>
  <w15:docId w15:val="{1D1B85AC-A018-4C16-9CB3-6770736F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716B0AA2"/>
    <w:pPr>
      <w:spacing w:after="0"/>
    </w:pPr>
    <w:rPr>
      <w:rFonts w:ascii="Calibri" w:eastAsiaTheme="minorEastAsia" w:hAnsi="Calibri" w:cs="Calibri"/>
      <w:color w:val="000000" w:themeColor="text1"/>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2a02050b2ef24df2" Type="http://schemas.microsoft.com/office/2020/10/relationships/intelligence" Target="intelligence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FA7AD318DC8469A8287DF51ADEB75" ma:contentTypeVersion="10" ma:contentTypeDescription="Create a new document." ma:contentTypeScope="" ma:versionID="2dc53a15952ae209dedf29e365b8ff4c">
  <xsd:schema xmlns:xsd="http://www.w3.org/2001/XMLSchema" xmlns:xs="http://www.w3.org/2001/XMLSchema" xmlns:p="http://schemas.microsoft.com/office/2006/metadata/properties" xmlns:ns2="0b87d57f-8a52-49ba-9459-b28e9e7fbb67" xmlns:ns3="8beba5f0-f7d8-47a3-af4e-cf452387121b" targetNamespace="http://schemas.microsoft.com/office/2006/metadata/properties" ma:root="true" ma:fieldsID="32ac8ef90a50b379ccb7a2ee75e910f9" ns2:_="" ns3:_="">
    <xsd:import namespace="0b87d57f-8a52-49ba-9459-b28e9e7fbb67"/>
    <xsd:import namespace="8beba5f0-f7d8-47a3-af4e-cf45238712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7d57f-8a52-49ba-9459-b28e9e7fb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ba5f0-f7d8-47a3-af4e-cf45238712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DE1CF-9C7C-4F0E-814F-F4A5FDDED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7d57f-8a52-49ba-9459-b28e9e7fbb67"/>
    <ds:schemaRef ds:uri="8beba5f0-f7d8-47a3-af4e-cf4523871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A892F-67DE-4238-8B91-A1FF056D0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5CAE77-BA56-469A-BCAD-B40D8632D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Barth</dc:creator>
  <cp:keywords/>
  <dc:description/>
  <cp:lastModifiedBy>Christine Barth</cp:lastModifiedBy>
  <cp:revision>2</cp:revision>
  <dcterms:created xsi:type="dcterms:W3CDTF">2021-12-16T16:03:00Z</dcterms:created>
  <dcterms:modified xsi:type="dcterms:W3CDTF">2021-12-16T16:03:00Z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0x010100271FA7AD318DC8469A8287DF51ADEB75</vt:lpwstr>
  </property>
</Properties>
</file>